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9EB0B8" w14:textId="4BF22716" w:rsidR="00F832D9" w:rsidRPr="00356048" w:rsidRDefault="00E6751E">
      <w:pPr>
        <w:pStyle w:val="a4"/>
        <w:tabs>
          <w:tab w:val="right" w:pos="8364"/>
        </w:tabs>
        <w:rPr>
          <w:rFonts w:eastAsiaTheme="minorEastAsia"/>
          <w:sz w:val="24"/>
          <w:szCs w:val="24"/>
          <w:lang w:eastAsia="ko-KR"/>
        </w:rPr>
      </w:pPr>
      <w:r>
        <w:rPr>
          <w:sz w:val="24"/>
          <w:szCs w:val="24"/>
        </w:rPr>
        <w:t>3GPP TSG-RAN WG2 Meeting #</w:t>
      </w:r>
      <w:r w:rsidR="00683A1B">
        <w:rPr>
          <w:sz w:val="24"/>
          <w:szCs w:val="24"/>
        </w:rPr>
        <w:t>12</w:t>
      </w:r>
      <w:r w:rsidR="008645C7">
        <w:rPr>
          <w:rFonts w:hint="eastAsia"/>
          <w:sz w:val="24"/>
          <w:szCs w:val="24"/>
          <w:lang w:eastAsia="ko-KR"/>
        </w:rPr>
        <w:t>7</w:t>
      </w:r>
      <w:r>
        <w:rPr>
          <w:rFonts w:eastAsia="SimSun" w:hint="eastAsia"/>
          <w:sz w:val="24"/>
          <w:szCs w:val="24"/>
          <w:lang w:eastAsia="zh-CN"/>
        </w:rPr>
        <w:tab/>
      </w:r>
      <w:r w:rsidR="00C90852" w:rsidRPr="00C90852">
        <w:rPr>
          <w:rFonts w:eastAsia="SimSun"/>
          <w:sz w:val="24"/>
          <w:szCs w:val="24"/>
          <w:lang w:eastAsia="zh-CN"/>
        </w:rPr>
        <w:t>R2-</w:t>
      </w:r>
      <w:r w:rsidR="005F489C" w:rsidRPr="005F489C">
        <w:t xml:space="preserve"> </w:t>
      </w:r>
      <w:r w:rsidR="00781D59" w:rsidRPr="00781D59">
        <w:rPr>
          <w:rFonts w:eastAsia="SimSun"/>
          <w:sz w:val="24"/>
          <w:szCs w:val="24"/>
          <w:lang w:eastAsia="zh-CN"/>
        </w:rPr>
        <w:t>2407459</w:t>
      </w:r>
    </w:p>
    <w:p w14:paraId="010C0F18" w14:textId="12935CA6" w:rsidR="00656168" w:rsidRDefault="008645C7" w:rsidP="00656168">
      <w:pPr>
        <w:pStyle w:val="a4"/>
        <w:jc w:val="both"/>
        <w:rPr>
          <w:sz w:val="24"/>
          <w:szCs w:val="24"/>
        </w:rPr>
      </w:pPr>
      <w:r>
        <w:rPr>
          <w:rFonts w:hint="eastAsia"/>
          <w:sz w:val="24"/>
          <w:szCs w:val="24"/>
          <w:lang w:eastAsia="ko-KR"/>
        </w:rPr>
        <w:t>Maastrict</w:t>
      </w:r>
      <w:r w:rsidR="00656168" w:rsidRPr="002B29EF">
        <w:rPr>
          <w:sz w:val="24"/>
          <w:szCs w:val="24"/>
          <w:lang w:eastAsia="ko-KR"/>
        </w:rPr>
        <w:t xml:space="preserve">, </w:t>
      </w:r>
      <w:r>
        <w:rPr>
          <w:rFonts w:hint="eastAsia"/>
          <w:sz w:val="24"/>
          <w:szCs w:val="24"/>
          <w:lang w:eastAsia="ko-KR"/>
        </w:rPr>
        <w:t>Netherlands</w:t>
      </w:r>
      <w:r w:rsidR="00656168" w:rsidRPr="002B29EF">
        <w:rPr>
          <w:sz w:val="24"/>
          <w:szCs w:val="24"/>
          <w:lang w:eastAsia="ko-KR"/>
        </w:rPr>
        <w:t xml:space="preserve">, </w:t>
      </w:r>
      <w:r>
        <w:rPr>
          <w:rFonts w:hint="eastAsia"/>
          <w:sz w:val="24"/>
          <w:szCs w:val="24"/>
          <w:lang w:eastAsia="ko-KR"/>
        </w:rPr>
        <w:t>19</w:t>
      </w:r>
      <w:r w:rsidR="00DD764E">
        <w:rPr>
          <w:sz w:val="24"/>
          <w:szCs w:val="24"/>
          <w:lang w:eastAsia="ko-KR"/>
        </w:rPr>
        <w:t xml:space="preserve">th – </w:t>
      </w:r>
      <w:r w:rsidR="00926D74">
        <w:rPr>
          <w:rFonts w:hint="eastAsia"/>
          <w:sz w:val="24"/>
          <w:szCs w:val="24"/>
          <w:lang w:eastAsia="ko-KR"/>
        </w:rPr>
        <w:t>2</w:t>
      </w:r>
      <w:r>
        <w:rPr>
          <w:rFonts w:hint="eastAsia"/>
          <w:sz w:val="24"/>
          <w:szCs w:val="24"/>
          <w:lang w:eastAsia="ko-KR"/>
        </w:rPr>
        <w:t>3rd</w:t>
      </w:r>
      <w:r w:rsidR="00683A1B" w:rsidRPr="002B29EF">
        <w:rPr>
          <w:sz w:val="24"/>
          <w:szCs w:val="24"/>
          <w:lang w:eastAsia="ko-KR"/>
        </w:rPr>
        <w:t xml:space="preserve"> </w:t>
      </w:r>
      <w:r>
        <w:rPr>
          <w:rFonts w:hint="eastAsia"/>
          <w:sz w:val="24"/>
          <w:szCs w:val="24"/>
          <w:lang w:eastAsia="ko-KR"/>
        </w:rPr>
        <w:t>Aug</w:t>
      </w:r>
      <w:r w:rsidR="00656168" w:rsidRPr="002B29EF">
        <w:rPr>
          <w:sz w:val="24"/>
          <w:szCs w:val="24"/>
          <w:lang w:eastAsia="ko-KR"/>
        </w:rPr>
        <w:t>, 202</w:t>
      </w:r>
      <w:r w:rsidR="004412E3">
        <w:rPr>
          <w:rFonts w:hint="eastAsia"/>
          <w:sz w:val="24"/>
          <w:szCs w:val="24"/>
          <w:lang w:eastAsia="ko-KR"/>
        </w:rPr>
        <w:t>4</w:t>
      </w:r>
    </w:p>
    <w:p w14:paraId="76914CAB" w14:textId="77777777" w:rsidR="00F832D9" w:rsidRDefault="00F832D9" w:rsidP="00ED3E2C">
      <w:pPr>
        <w:pStyle w:val="a4"/>
        <w:jc w:val="both"/>
        <w:rPr>
          <w:rFonts w:cs="Arial"/>
          <w:b w:val="0"/>
          <w:bCs/>
          <w:sz w:val="22"/>
        </w:rPr>
      </w:pPr>
    </w:p>
    <w:p w14:paraId="3F374158" w14:textId="54011FF9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</w:t>
      </w:r>
      <w:r>
        <w:rPr>
          <w:rFonts w:ascii="Arial" w:hAnsi="Arial" w:cs="Arial"/>
          <w:b/>
          <w:bCs/>
          <w:sz w:val="24"/>
        </w:rPr>
        <w:tab/>
      </w:r>
      <w:r w:rsidR="00980D48">
        <w:rPr>
          <w:rFonts w:ascii="Arial" w:hAnsi="Arial" w:cs="Arial" w:hint="eastAsia"/>
          <w:b/>
          <w:bCs/>
          <w:sz w:val="24"/>
          <w:lang w:eastAsia="ko-KR"/>
        </w:rPr>
        <w:t xml:space="preserve">Clarification on configuring RACH partition in </w:t>
      </w:r>
      <w:proofErr w:type="spellStart"/>
      <w:r w:rsidR="00980D48">
        <w:rPr>
          <w:rFonts w:ascii="Arial" w:hAnsi="Arial" w:cs="Arial" w:hint="eastAsia"/>
          <w:b/>
          <w:bCs/>
          <w:sz w:val="24"/>
          <w:lang w:eastAsia="ko-KR"/>
        </w:rPr>
        <w:t>RedCap</w:t>
      </w:r>
      <w:proofErr w:type="spellEnd"/>
      <w:r w:rsidR="00980D48">
        <w:rPr>
          <w:rFonts w:ascii="Arial" w:hAnsi="Arial" w:cs="Arial" w:hint="eastAsia"/>
          <w:b/>
          <w:bCs/>
          <w:sz w:val="24"/>
          <w:lang w:eastAsia="ko-KR"/>
        </w:rPr>
        <w:t>-specific initial BWP for Msg1-based SI request</w:t>
      </w:r>
    </w:p>
    <w:p w14:paraId="45D2A54F" w14:textId="77777777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</w:t>
      </w:r>
      <w:r>
        <w:rPr>
          <w:rFonts w:ascii="Arial" w:hAnsi="Arial" w:cs="Arial"/>
          <w:b/>
          <w:bCs/>
          <w:sz w:val="24"/>
        </w:rPr>
        <w:tab/>
        <w:t>LG Electronics</w:t>
      </w:r>
    </w:p>
    <w:p w14:paraId="3D1CA775" w14:textId="77777777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0F511297" w14:textId="28F466A8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Agenda Item</w:t>
      </w:r>
      <w:r>
        <w:rPr>
          <w:rFonts w:ascii="Arial" w:hAnsi="Arial" w:cs="Arial"/>
          <w:b/>
          <w:bCs/>
          <w:sz w:val="24"/>
        </w:rPr>
        <w:tab/>
      </w:r>
      <w:r w:rsidR="006F7E23" w:rsidRPr="006F7E23">
        <w:rPr>
          <w:rFonts w:ascii="Arial" w:hAnsi="Arial" w:cs="Arial"/>
          <w:b/>
          <w:bCs/>
          <w:sz w:val="24"/>
        </w:rPr>
        <w:t>6.1.3.1</w:t>
      </w:r>
    </w:p>
    <w:p w14:paraId="073AF351" w14:textId="77777777" w:rsidR="00F832D9" w:rsidRDefault="00E6751E">
      <w:pPr>
        <w:pStyle w:val="1"/>
        <w:tabs>
          <w:tab w:val="left" w:pos="2268"/>
          <w:tab w:val="left" w:pos="3686"/>
        </w:tabs>
        <w:ind w:right="-99"/>
        <w:rPr>
          <w:rFonts w:ascii="Times New Roman" w:hAnsi="Times New Roman"/>
          <w:szCs w:val="36"/>
        </w:rPr>
      </w:pPr>
      <w:r>
        <w:rPr>
          <w:szCs w:val="36"/>
        </w:rPr>
        <w:t xml:space="preserve">1 </w:t>
      </w:r>
      <w:r>
        <w:rPr>
          <w:szCs w:val="36"/>
        </w:rPr>
        <w:tab/>
        <w:t>Introduction</w:t>
      </w:r>
      <w:r>
        <w:rPr>
          <w:rFonts w:ascii="Times New Roman" w:hAnsi="Times New Roman"/>
          <w:szCs w:val="36"/>
        </w:rPr>
        <w:tab/>
      </w:r>
    </w:p>
    <w:p w14:paraId="2D7AFEF8" w14:textId="4DD54272" w:rsidR="00B133FF" w:rsidRDefault="004C4435" w:rsidP="00B133FF">
      <w:pPr>
        <w:rPr>
          <w:lang w:eastAsia="ko-KR"/>
        </w:rPr>
      </w:pPr>
      <w:r>
        <w:rPr>
          <w:lang w:eastAsia="ko-KR"/>
        </w:rPr>
        <w:t>In</w:t>
      </w:r>
      <w:r w:rsidR="00905C11">
        <w:rPr>
          <w:rFonts w:hint="eastAsia"/>
          <w:lang w:eastAsia="ko-KR"/>
        </w:rPr>
        <w:t xml:space="preserve"> RAN2#12</w:t>
      </w:r>
      <w:r w:rsidR="00B133FF">
        <w:rPr>
          <w:rFonts w:hint="eastAsia"/>
          <w:lang w:eastAsia="ko-KR"/>
        </w:rPr>
        <w:t>6</w:t>
      </w:r>
      <w:r w:rsidR="00905C11">
        <w:rPr>
          <w:rFonts w:hint="eastAsia"/>
          <w:lang w:eastAsia="ko-KR"/>
        </w:rPr>
        <w:t xml:space="preserve"> </w:t>
      </w:r>
      <w:proofErr w:type="gramStart"/>
      <w:r w:rsidR="00905C11">
        <w:rPr>
          <w:rFonts w:hint="eastAsia"/>
          <w:lang w:eastAsia="ko-KR"/>
        </w:rPr>
        <w:t>meeting</w:t>
      </w:r>
      <w:r w:rsidR="00C64B52">
        <w:rPr>
          <w:rFonts w:hint="eastAsia"/>
          <w:lang w:eastAsia="ko-KR"/>
        </w:rPr>
        <w:t>[</w:t>
      </w:r>
      <w:proofErr w:type="gramEnd"/>
      <w:r w:rsidR="00C64B52">
        <w:rPr>
          <w:rFonts w:hint="eastAsia"/>
          <w:lang w:eastAsia="ko-KR"/>
        </w:rPr>
        <w:t>1]</w:t>
      </w:r>
      <w:r w:rsidR="00905C11">
        <w:rPr>
          <w:rFonts w:hint="eastAsia"/>
          <w:lang w:eastAsia="ko-KR"/>
        </w:rPr>
        <w:t xml:space="preserve">, </w:t>
      </w:r>
      <w:r w:rsidR="00B133FF">
        <w:rPr>
          <w:rFonts w:hint="eastAsia"/>
          <w:lang w:eastAsia="ko-KR"/>
        </w:rPr>
        <w:t xml:space="preserve">one issue regarding </w:t>
      </w:r>
      <w:r w:rsidR="00B133FF">
        <w:rPr>
          <w:lang w:eastAsia="ko-KR"/>
        </w:rPr>
        <w:t>whether</w:t>
      </w:r>
      <w:r w:rsidR="00B133FF">
        <w:rPr>
          <w:rFonts w:hint="eastAsia"/>
          <w:lang w:eastAsia="ko-KR"/>
        </w:rPr>
        <w:t xml:space="preserve">/how to configure legacy RACH </w:t>
      </w:r>
      <w:r w:rsidR="00B133FF">
        <w:rPr>
          <w:lang w:eastAsia="ko-KR"/>
        </w:rPr>
        <w:t>partition</w:t>
      </w:r>
      <w:r w:rsidR="00B133FF">
        <w:rPr>
          <w:rFonts w:hint="eastAsia"/>
          <w:lang w:eastAsia="ko-KR"/>
        </w:rPr>
        <w:t xml:space="preserve"> should be always configured in order to support Msg1-based SI request in </w:t>
      </w:r>
      <w:proofErr w:type="spellStart"/>
      <w:r w:rsidR="00B133FF">
        <w:rPr>
          <w:rFonts w:hint="eastAsia"/>
          <w:lang w:eastAsia="ko-KR"/>
        </w:rPr>
        <w:t>RedCap</w:t>
      </w:r>
      <w:proofErr w:type="spellEnd"/>
      <w:r w:rsidR="00B133FF">
        <w:rPr>
          <w:rFonts w:hint="eastAsia"/>
          <w:lang w:eastAsia="ko-KR"/>
        </w:rPr>
        <w:t>-specific initial BWP. Based on the discussion,</w:t>
      </w:r>
      <w:r w:rsidR="008645C7">
        <w:rPr>
          <w:rFonts w:hint="eastAsia"/>
          <w:lang w:eastAsia="ko-KR"/>
        </w:rPr>
        <w:t xml:space="preserve"> due to NBC issue,</w:t>
      </w:r>
      <w:r w:rsidR="00B133FF">
        <w:rPr>
          <w:rFonts w:hint="eastAsia"/>
          <w:lang w:eastAsia="ko-KR"/>
        </w:rPr>
        <w:t xml:space="preserve"> it is not agreed to </w:t>
      </w:r>
      <w:r w:rsidR="00B133FF">
        <w:rPr>
          <w:lang w:eastAsia="ko-KR"/>
        </w:rPr>
        <w:t>modify</w:t>
      </w:r>
      <w:r w:rsidR="00B133FF">
        <w:rPr>
          <w:rFonts w:hint="eastAsia"/>
          <w:lang w:eastAsia="ko-KR"/>
        </w:rPr>
        <w:t xml:space="preserve"> the UE procedure to select the </w:t>
      </w:r>
      <w:proofErr w:type="spellStart"/>
      <w:r w:rsidR="008645C7">
        <w:rPr>
          <w:rFonts w:hint="eastAsia"/>
          <w:lang w:eastAsia="ko-KR"/>
        </w:rPr>
        <w:t>RedCap</w:t>
      </w:r>
      <w:proofErr w:type="spellEnd"/>
      <w:r w:rsidR="008645C7">
        <w:rPr>
          <w:rFonts w:hint="eastAsia"/>
          <w:lang w:eastAsia="ko-KR"/>
        </w:rPr>
        <w:t xml:space="preserve"> partition if there is no legacy RACH partition configured in the Redcap-specific initial BWP.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6F7E23" w14:paraId="4E03F4CF" w14:textId="77777777" w:rsidTr="006F7E23">
        <w:tc>
          <w:tcPr>
            <w:tcW w:w="10194" w:type="dxa"/>
          </w:tcPr>
          <w:p w14:paraId="4E00074E" w14:textId="77777777" w:rsidR="006F7E23" w:rsidRPr="007B359E" w:rsidRDefault="006F7E23" w:rsidP="006F7E23">
            <w:pPr>
              <w:pStyle w:val="Agreement"/>
            </w:pPr>
            <w:r w:rsidRPr="007B359E">
              <w:t xml:space="preserve">Confirm for SI-request without Msg1 repetition in </w:t>
            </w:r>
            <w:proofErr w:type="spellStart"/>
            <w:r w:rsidRPr="007B359E">
              <w:t>RedCap</w:t>
            </w:r>
            <w:proofErr w:type="spellEnd"/>
            <w:r w:rsidRPr="007B359E">
              <w:t>-specific initial BWP, the UE selects the RACH-</w:t>
            </w:r>
            <w:proofErr w:type="spellStart"/>
            <w:r w:rsidRPr="007B359E">
              <w:t>ConfigCommon</w:t>
            </w:r>
            <w:proofErr w:type="spellEnd"/>
            <w:r w:rsidRPr="007B359E">
              <w:t xml:space="preserve"> that not associated with any feature (no change to R17 MAC spec).</w:t>
            </w:r>
          </w:p>
          <w:p w14:paraId="27B7B769" w14:textId="1BA3B34D" w:rsidR="006F7E23" w:rsidRDefault="006F7E23" w:rsidP="003474CA">
            <w:pPr>
              <w:pStyle w:val="Agreement"/>
            </w:pPr>
            <w:r w:rsidRPr="006F7E23">
              <w:rPr>
                <w:highlight w:val="yellow"/>
              </w:rPr>
              <w:t>FFS</w:t>
            </w:r>
            <w:r w:rsidRPr="007B359E">
              <w:t xml:space="preserve"> if possible and if spec change needed to allow that, for a </w:t>
            </w:r>
            <w:proofErr w:type="spellStart"/>
            <w:r w:rsidRPr="007B359E">
              <w:t>RedCap</w:t>
            </w:r>
            <w:proofErr w:type="spellEnd"/>
            <w:r w:rsidRPr="007B359E">
              <w:t xml:space="preserve"> specific initial uplink BWP, whether the same CB preambles in “RA partition not associated with any feature” can be configured in another RA partition sharing the ROs. </w:t>
            </w:r>
            <w:r w:rsidRPr="006F7E23">
              <w:rPr>
                <w:highlight w:val="yellow"/>
              </w:rPr>
              <w:t>(can be discussed in next meeting)</w:t>
            </w:r>
          </w:p>
        </w:tc>
      </w:tr>
    </w:tbl>
    <w:p w14:paraId="62274291" w14:textId="55B4162B" w:rsidR="00873676" w:rsidRPr="006D1CE8" w:rsidRDefault="00B133FF">
      <w:pPr>
        <w:rPr>
          <w:lang w:eastAsia="ko-KR"/>
        </w:rPr>
      </w:pPr>
      <w:r>
        <w:rPr>
          <w:rFonts w:hint="eastAsia"/>
          <w:lang w:eastAsia="ko-KR"/>
        </w:rPr>
        <w:t xml:space="preserve">Then, based on the understanding that the network needs to configure legacy RACH partition in 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 xml:space="preserve">-specific initial BWP, </w:t>
      </w:r>
      <w:r w:rsidR="003474CA">
        <w:rPr>
          <w:rFonts w:hint="eastAsia"/>
          <w:lang w:eastAsia="ko-KR"/>
        </w:rPr>
        <w:t>we provide our views</w:t>
      </w:r>
      <w:r w:rsidR="00BA13F1">
        <w:rPr>
          <w:lang w:eastAsia="ko-KR"/>
        </w:rPr>
        <w:t xml:space="preserve"> </w:t>
      </w:r>
      <w:r w:rsidR="00C02B33">
        <w:rPr>
          <w:rFonts w:hint="eastAsia"/>
          <w:lang w:eastAsia="ko-KR"/>
        </w:rPr>
        <w:t xml:space="preserve">to </w:t>
      </w:r>
      <w:r w:rsidR="00C02B33">
        <w:rPr>
          <w:lang w:eastAsia="ko-KR"/>
        </w:rPr>
        <w:t>clarify</w:t>
      </w:r>
      <w:r w:rsidR="00C02B33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how to configure the legacy</w:t>
      </w:r>
      <w:r w:rsidR="00C02B33">
        <w:rPr>
          <w:rFonts w:hint="eastAsia"/>
          <w:lang w:eastAsia="ko-KR"/>
        </w:rPr>
        <w:t xml:space="preserve"> RACH partition on </w:t>
      </w:r>
      <w:proofErr w:type="spellStart"/>
      <w:r w:rsidR="00C02B33">
        <w:rPr>
          <w:rFonts w:hint="eastAsia"/>
          <w:lang w:eastAsia="ko-KR"/>
        </w:rPr>
        <w:t>RedCap</w:t>
      </w:r>
      <w:proofErr w:type="spellEnd"/>
      <w:r w:rsidR="00C02B33">
        <w:rPr>
          <w:rFonts w:hint="eastAsia"/>
          <w:lang w:eastAsia="ko-KR"/>
        </w:rPr>
        <w:t>-specific initial BWP for Msg1-based SI request case</w:t>
      </w:r>
      <w:r w:rsidR="005814E7">
        <w:rPr>
          <w:lang w:eastAsia="ko-KR"/>
        </w:rPr>
        <w:t>.</w:t>
      </w:r>
    </w:p>
    <w:p w14:paraId="648DF405" w14:textId="77777777" w:rsidR="00F832D9" w:rsidRPr="006D1CE8" w:rsidRDefault="00E6751E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6D1CE8">
        <w:rPr>
          <w:szCs w:val="36"/>
        </w:rPr>
        <w:t>2</w:t>
      </w:r>
      <w:r w:rsidRPr="006D1CE8">
        <w:rPr>
          <w:szCs w:val="36"/>
        </w:rPr>
        <w:tab/>
        <w:t>Discussion</w:t>
      </w:r>
    </w:p>
    <w:p w14:paraId="4E4179FB" w14:textId="5FB30ED0" w:rsidR="007F2A0F" w:rsidRDefault="007F2A0F" w:rsidP="005F7F0D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RAN2#126 meeting, </w:t>
      </w:r>
      <w:r w:rsidR="00517811">
        <w:rPr>
          <w:rFonts w:hint="eastAsia"/>
          <w:lang w:eastAsia="ko-KR"/>
        </w:rPr>
        <w:t>based on</w:t>
      </w:r>
      <w:r w:rsidR="00521BB4">
        <w:rPr>
          <w:rFonts w:hint="eastAsia"/>
          <w:lang w:eastAsia="ko-KR"/>
        </w:rPr>
        <w:t xml:space="preserve"> discussion based</w:t>
      </w:r>
      <w:r w:rsidR="00517811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[</w:t>
      </w:r>
      <w:r w:rsidR="00781D59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 xml:space="preserve">] </w:t>
      </w:r>
      <w:r w:rsidR="00517811">
        <w:rPr>
          <w:rFonts w:hint="eastAsia"/>
          <w:lang w:eastAsia="ko-KR"/>
        </w:rPr>
        <w:t xml:space="preserve">and </w:t>
      </w:r>
      <w:r>
        <w:rPr>
          <w:rFonts w:hint="eastAsia"/>
          <w:lang w:eastAsia="ko-KR"/>
        </w:rPr>
        <w:t>[</w:t>
      </w:r>
      <w:r w:rsidR="00781D59">
        <w:rPr>
          <w:rFonts w:hint="eastAsia"/>
          <w:lang w:eastAsia="ko-KR"/>
        </w:rPr>
        <w:t>3</w:t>
      </w:r>
      <w:r>
        <w:rPr>
          <w:rFonts w:hint="eastAsia"/>
          <w:lang w:eastAsia="ko-KR"/>
        </w:rPr>
        <w:t>]</w:t>
      </w:r>
      <w:r w:rsidR="00517811">
        <w:rPr>
          <w:rFonts w:hint="eastAsia"/>
          <w:lang w:eastAsia="ko-KR"/>
        </w:rPr>
        <w:t xml:space="preserve">, </w:t>
      </w:r>
      <w:r w:rsidR="00521BB4">
        <w:rPr>
          <w:rFonts w:hint="eastAsia"/>
          <w:lang w:eastAsia="ko-KR"/>
        </w:rPr>
        <w:t xml:space="preserve">it was discussed and concluded that the R17 </w:t>
      </w:r>
      <w:proofErr w:type="spellStart"/>
      <w:r w:rsidR="00521BB4">
        <w:rPr>
          <w:rFonts w:hint="eastAsia"/>
          <w:lang w:eastAsia="ko-KR"/>
        </w:rPr>
        <w:t>RedCap</w:t>
      </w:r>
      <w:proofErr w:type="spellEnd"/>
      <w:r w:rsidR="00521BB4">
        <w:rPr>
          <w:rFonts w:hint="eastAsia"/>
          <w:lang w:eastAsia="ko-KR"/>
        </w:rPr>
        <w:t xml:space="preserve"> UE should select </w:t>
      </w:r>
      <w:r w:rsidR="003E4C22">
        <w:rPr>
          <w:rFonts w:hint="eastAsia"/>
          <w:lang w:eastAsia="ko-KR"/>
        </w:rPr>
        <w:t xml:space="preserve">the set of Random Access resources which is not </w:t>
      </w:r>
      <w:r w:rsidR="003E4C22">
        <w:rPr>
          <w:lang w:eastAsia="ko-KR"/>
        </w:rPr>
        <w:t>associated</w:t>
      </w:r>
      <w:r w:rsidR="003E4C22">
        <w:rPr>
          <w:rFonts w:hint="eastAsia"/>
          <w:lang w:eastAsia="ko-KR"/>
        </w:rPr>
        <w:t xml:space="preserve"> with any feature (hereinafter, referred to as legacy RACH partition),</w:t>
      </w:r>
      <w:r w:rsidR="00521BB4">
        <w:rPr>
          <w:rFonts w:hint="eastAsia"/>
          <w:lang w:eastAsia="ko-KR"/>
        </w:rPr>
        <w:t xml:space="preserve"> for Msg1-based SI request in </w:t>
      </w:r>
      <w:proofErr w:type="spellStart"/>
      <w:r w:rsidR="00521BB4">
        <w:rPr>
          <w:rFonts w:hint="eastAsia"/>
          <w:lang w:eastAsia="ko-KR"/>
        </w:rPr>
        <w:t>RedCap</w:t>
      </w:r>
      <w:proofErr w:type="spellEnd"/>
      <w:r w:rsidR="00521BB4">
        <w:rPr>
          <w:rFonts w:hint="eastAsia"/>
          <w:lang w:eastAsia="ko-KR"/>
        </w:rPr>
        <w:t>-specific initial BWP, as in the current MAC specification</w:t>
      </w:r>
      <w:r w:rsidR="003E4C22">
        <w:rPr>
          <w:rFonts w:hint="eastAsia"/>
          <w:lang w:eastAsia="ko-KR"/>
        </w:rPr>
        <w:t xml:space="preserve"> [</w:t>
      </w:r>
      <w:r w:rsidR="00781D59">
        <w:rPr>
          <w:rFonts w:hint="eastAsia"/>
          <w:lang w:eastAsia="ko-KR"/>
        </w:rPr>
        <w:t>4</w:t>
      </w:r>
      <w:r w:rsidR="003E4C22">
        <w:rPr>
          <w:rFonts w:hint="eastAsia"/>
          <w:lang w:eastAsia="ko-KR"/>
        </w:rPr>
        <w:t>]</w:t>
      </w:r>
      <w:r w:rsidR="00521BB4">
        <w:rPr>
          <w:rFonts w:hint="eastAsia"/>
          <w:lang w:eastAsia="ko-KR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521BB4" w14:paraId="7CE5AF34" w14:textId="77777777" w:rsidTr="00521BB4">
        <w:tc>
          <w:tcPr>
            <w:tcW w:w="10194" w:type="dxa"/>
          </w:tcPr>
          <w:p w14:paraId="3341C314" w14:textId="20DCADA7" w:rsidR="00521BB4" w:rsidRPr="00521BB4" w:rsidRDefault="00521BB4" w:rsidP="00521BB4">
            <w:pPr>
              <w:pStyle w:val="Agreement"/>
            </w:pPr>
            <w:r w:rsidRPr="007B359E">
              <w:t xml:space="preserve">Confirm for SI-request without Msg1 repetition in </w:t>
            </w:r>
            <w:proofErr w:type="spellStart"/>
            <w:r w:rsidRPr="007B359E">
              <w:t>RedCap</w:t>
            </w:r>
            <w:proofErr w:type="spellEnd"/>
            <w:r w:rsidRPr="007B359E">
              <w:t>-specific initial BWP, the UE selects the RACH-</w:t>
            </w:r>
            <w:proofErr w:type="spellStart"/>
            <w:r w:rsidRPr="007B359E">
              <w:t>ConfigCommon</w:t>
            </w:r>
            <w:proofErr w:type="spellEnd"/>
            <w:r w:rsidRPr="007B359E">
              <w:t xml:space="preserve"> that not associated with any feature (no change to R17 MAC spec).</w:t>
            </w:r>
          </w:p>
        </w:tc>
      </w:tr>
    </w:tbl>
    <w:p w14:paraId="6AF4F539" w14:textId="13CA081C" w:rsidR="00521BB4" w:rsidRDefault="000829D0" w:rsidP="005F7F0D">
      <w:pPr>
        <w:jc w:val="both"/>
        <w:rPr>
          <w:lang w:eastAsia="ko-KR"/>
        </w:rPr>
      </w:pPr>
      <w:r>
        <w:rPr>
          <w:rFonts w:hint="eastAsia"/>
          <w:lang w:eastAsia="ko-KR"/>
        </w:rPr>
        <w:t>In other words,</w:t>
      </w:r>
      <w:r w:rsidR="00521BB4">
        <w:rPr>
          <w:rFonts w:hint="eastAsia"/>
          <w:lang w:eastAsia="ko-KR"/>
        </w:rPr>
        <w:t xml:space="preserve"> if the Msg1-based SI request is supported in </w:t>
      </w:r>
      <w:proofErr w:type="spellStart"/>
      <w:r w:rsidR="00C36CDE">
        <w:rPr>
          <w:rFonts w:hint="eastAsia"/>
          <w:lang w:eastAsia="ko-KR"/>
        </w:rPr>
        <w:t>RedCap</w:t>
      </w:r>
      <w:proofErr w:type="spellEnd"/>
      <w:r w:rsidR="00C36CDE">
        <w:rPr>
          <w:rFonts w:hint="eastAsia"/>
          <w:lang w:eastAsia="ko-KR"/>
        </w:rPr>
        <w:t>-specific initial BWP, the network should always configure the</w:t>
      </w:r>
      <w:r w:rsidR="00891C0C">
        <w:rPr>
          <w:rFonts w:hint="eastAsia"/>
          <w:lang w:eastAsia="ko-KR"/>
        </w:rPr>
        <w:t xml:space="preserve"> legacy</w:t>
      </w:r>
      <w:r w:rsidR="00C36CDE">
        <w:rPr>
          <w:rFonts w:hint="eastAsia"/>
          <w:lang w:eastAsia="ko-KR"/>
        </w:rPr>
        <w:t xml:space="preserve"> RACH partition for </w:t>
      </w:r>
      <w:proofErr w:type="spellStart"/>
      <w:r w:rsidR="00891C0C">
        <w:rPr>
          <w:rFonts w:hint="eastAsia"/>
          <w:lang w:eastAsia="ko-KR"/>
        </w:rPr>
        <w:t>RedCap</w:t>
      </w:r>
      <w:proofErr w:type="spellEnd"/>
      <w:r w:rsidR="00891C0C">
        <w:rPr>
          <w:rFonts w:hint="eastAsia"/>
          <w:lang w:eastAsia="ko-KR"/>
        </w:rPr>
        <w:t>-specific</w:t>
      </w:r>
      <w:r w:rsidR="00C36CDE">
        <w:rPr>
          <w:rFonts w:hint="eastAsia"/>
          <w:lang w:eastAsia="ko-KR"/>
        </w:rPr>
        <w:t xml:space="preserve"> initial BWP, </w:t>
      </w:r>
      <w:proofErr w:type="gramStart"/>
      <w:r w:rsidR="00C36CDE">
        <w:rPr>
          <w:rFonts w:hint="eastAsia"/>
          <w:lang w:eastAsia="ko-KR"/>
        </w:rPr>
        <w:t>in order to</w:t>
      </w:r>
      <w:proofErr w:type="gramEnd"/>
      <w:r w:rsidR="00C36CDE">
        <w:rPr>
          <w:rFonts w:hint="eastAsia"/>
          <w:lang w:eastAsia="ko-KR"/>
        </w:rPr>
        <w:t xml:space="preserve"> allow the initialization of RA parameters from </w:t>
      </w:r>
      <w:r>
        <w:rPr>
          <w:lang w:eastAsia="ko-KR"/>
        </w:rPr>
        <w:t>corresponding</w:t>
      </w:r>
      <w:r w:rsidR="00891C0C">
        <w:rPr>
          <w:rFonts w:hint="eastAsia"/>
          <w:lang w:eastAsia="ko-KR"/>
        </w:rPr>
        <w:t xml:space="preserve"> </w:t>
      </w:r>
      <w:r w:rsidR="00C36CDE">
        <w:rPr>
          <w:rFonts w:hint="eastAsia"/>
          <w:lang w:eastAsia="ko-KR"/>
        </w:rPr>
        <w:t>RACH-</w:t>
      </w:r>
      <w:proofErr w:type="spellStart"/>
      <w:r w:rsidR="00C36CDE">
        <w:rPr>
          <w:rFonts w:hint="eastAsia"/>
          <w:lang w:eastAsia="ko-KR"/>
        </w:rPr>
        <w:t>ConfigCommon</w:t>
      </w:r>
      <w:proofErr w:type="spellEnd"/>
      <w:r w:rsidR="00C36CDE">
        <w:rPr>
          <w:rFonts w:hint="eastAsia"/>
          <w:lang w:eastAsia="ko-KR"/>
        </w:rPr>
        <w:t>.</w:t>
      </w:r>
    </w:p>
    <w:p w14:paraId="1CBAE060" w14:textId="716DD33D" w:rsidR="000829D0" w:rsidRPr="00C04605" w:rsidRDefault="00B86D0D" w:rsidP="005F7F0D">
      <w:pPr>
        <w:jc w:val="both"/>
        <w:rPr>
          <w:lang w:eastAsia="ko-KR"/>
        </w:rPr>
      </w:pPr>
      <w:r w:rsidRPr="00B86D0D">
        <w:rPr>
          <w:rFonts w:hint="eastAsia"/>
          <w:b/>
          <w:bCs/>
          <w:lang w:eastAsia="ko-KR"/>
        </w:rPr>
        <w:t>Observation 1</w:t>
      </w:r>
      <w:r>
        <w:rPr>
          <w:rFonts w:hint="eastAsia"/>
          <w:lang w:eastAsia="ko-KR"/>
        </w:rPr>
        <w:t xml:space="preserve">. </w:t>
      </w:r>
      <w:proofErr w:type="gramStart"/>
      <w:r>
        <w:rPr>
          <w:rFonts w:hint="eastAsia"/>
          <w:lang w:eastAsia="ko-KR"/>
        </w:rPr>
        <w:t>In order to</w:t>
      </w:r>
      <w:proofErr w:type="gramEnd"/>
      <w:r>
        <w:rPr>
          <w:rFonts w:hint="eastAsia"/>
          <w:lang w:eastAsia="ko-KR"/>
        </w:rPr>
        <w:t xml:space="preserve"> support the Msg1-based SI request in </w:t>
      </w:r>
      <w:proofErr w:type="spellStart"/>
      <w:r w:rsidR="00C04605">
        <w:rPr>
          <w:rFonts w:hint="eastAsia"/>
          <w:lang w:eastAsia="ko-KR"/>
        </w:rPr>
        <w:t>RedCap</w:t>
      </w:r>
      <w:proofErr w:type="spellEnd"/>
      <w:r w:rsidR="00C04605">
        <w:rPr>
          <w:rFonts w:hint="eastAsia"/>
          <w:lang w:eastAsia="ko-KR"/>
        </w:rPr>
        <w:t xml:space="preserve">-specific initial BWP, the network </w:t>
      </w:r>
      <w:r w:rsidR="00C04605">
        <w:rPr>
          <w:lang w:eastAsia="ko-KR"/>
        </w:rPr>
        <w:t>should</w:t>
      </w:r>
      <w:r w:rsidR="00C04605">
        <w:rPr>
          <w:rFonts w:hint="eastAsia"/>
          <w:lang w:eastAsia="ko-KR"/>
        </w:rPr>
        <w:t xml:space="preserve"> always configure the RACH partition </w:t>
      </w:r>
      <w:r w:rsidR="0009025C">
        <w:rPr>
          <w:rFonts w:hint="eastAsia"/>
          <w:lang w:eastAsia="ko-KR"/>
        </w:rPr>
        <w:t xml:space="preserve">which is not associated with any feature </w:t>
      </w:r>
      <w:r w:rsidR="00C04605">
        <w:rPr>
          <w:rFonts w:hint="eastAsia"/>
          <w:lang w:eastAsia="ko-KR"/>
        </w:rPr>
        <w:t xml:space="preserve">in </w:t>
      </w:r>
      <w:proofErr w:type="spellStart"/>
      <w:r w:rsidR="00C04605">
        <w:rPr>
          <w:rFonts w:hint="eastAsia"/>
          <w:lang w:eastAsia="ko-KR"/>
        </w:rPr>
        <w:t>RedCap</w:t>
      </w:r>
      <w:proofErr w:type="spellEnd"/>
      <w:r w:rsidR="00C04605">
        <w:rPr>
          <w:rFonts w:hint="eastAsia"/>
          <w:lang w:eastAsia="ko-KR"/>
        </w:rPr>
        <w:t>-specific initial BWP.</w:t>
      </w:r>
    </w:p>
    <w:p w14:paraId="6F5A728D" w14:textId="6F29DE5A" w:rsidR="007920FA" w:rsidRPr="003E4C22" w:rsidRDefault="00D5032A" w:rsidP="00C91C1D">
      <w:pPr>
        <w:jc w:val="both"/>
        <w:rPr>
          <w:lang w:eastAsia="ko-KR"/>
        </w:rPr>
      </w:pPr>
      <w:r>
        <w:rPr>
          <w:rFonts w:hint="eastAsia"/>
          <w:lang w:eastAsia="ko-KR"/>
        </w:rPr>
        <w:t>Meanwhile, according to</w:t>
      </w:r>
      <w:r w:rsidR="003E4C22">
        <w:rPr>
          <w:rFonts w:hint="eastAsia"/>
          <w:lang w:eastAsia="ko-KR"/>
        </w:rPr>
        <w:t xml:space="preserve"> current RRC spec for</w:t>
      </w:r>
      <w:r>
        <w:rPr>
          <w:rFonts w:hint="eastAsia"/>
          <w:lang w:eastAsia="ko-KR"/>
        </w:rPr>
        <w:t xml:space="preserve"> RACH partitioning framework</w:t>
      </w:r>
      <w:r w:rsidR="003E4C22">
        <w:rPr>
          <w:rFonts w:hint="eastAsia"/>
          <w:lang w:eastAsia="ko-KR"/>
        </w:rPr>
        <w:t xml:space="preserve"> [</w:t>
      </w:r>
      <w:r w:rsidR="00781D59">
        <w:rPr>
          <w:rFonts w:hint="eastAsia"/>
          <w:lang w:eastAsia="ko-KR"/>
        </w:rPr>
        <w:t>5</w:t>
      </w:r>
      <w:r w:rsidR="003E4C22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 xml:space="preserve">, </w:t>
      </w:r>
      <w:r w:rsidR="00DB1BC8">
        <w:rPr>
          <w:rFonts w:hint="eastAsia"/>
          <w:lang w:eastAsia="ko-KR"/>
        </w:rPr>
        <w:t>legacy RACH partition is defined as</w:t>
      </w:r>
      <w:r w:rsidR="003E4C22">
        <w:rPr>
          <w:rFonts w:hint="eastAsia"/>
          <w:lang w:eastAsia="ko-KR"/>
        </w:rPr>
        <w:t xml:space="preserve"> CBRA preambles which can be used by Rel-16 UEs, i.e.,</w:t>
      </w:r>
      <w:r w:rsidR="00DB1BC8">
        <w:rPr>
          <w:rFonts w:hint="eastAsia"/>
          <w:lang w:eastAsia="ko-KR"/>
        </w:rPr>
        <w:t xml:space="preserve"> contention-based preamble range </w:t>
      </w:r>
      <w:r w:rsidR="007920FA">
        <w:rPr>
          <w:rFonts w:hint="eastAsia"/>
          <w:lang w:eastAsia="ko-KR"/>
        </w:rPr>
        <w:t>which is not associated with</w:t>
      </w:r>
      <w:r w:rsidR="00DB1BC8">
        <w:rPr>
          <w:rFonts w:hint="eastAsia"/>
          <w:lang w:eastAsia="ko-KR"/>
        </w:rPr>
        <w:t xml:space="preserve"> </w:t>
      </w:r>
      <w:proofErr w:type="spellStart"/>
      <w:r w:rsidR="00DB1BC8" w:rsidRPr="003E4C22">
        <w:rPr>
          <w:rFonts w:hint="eastAsia"/>
          <w:i/>
          <w:iCs/>
          <w:lang w:eastAsia="ko-KR"/>
        </w:rPr>
        <w:t>FeautreCombinationPreambles</w:t>
      </w:r>
      <w:proofErr w:type="spellEnd"/>
      <w:r w:rsidR="00DB1BC8">
        <w:rPr>
          <w:rFonts w:hint="eastAsia"/>
          <w:lang w:eastAsia="ko-KR"/>
        </w:rPr>
        <w:t xml:space="preserve"> IE</w:t>
      </w:r>
      <w:r w:rsidR="0009025C">
        <w:rPr>
          <w:rFonts w:hint="eastAsia"/>
          <w:lang w:eastAsia="ko-KR"/>
        </w:rPr>
        <w:t>. The RA preambles for legacy RACH partition is</w:t>
      </w:r>
      <w:r w:rsidR="007920FA">
        <w:rPr>
          <w:rFonts w:hint="eastAsia"/>
          <w:lang w:eastAsia="ko-KR"/>
        </w:rPr>
        <w:t xml:space="preserve"> configured by </w:t>
      </w:r>
      <w:proofErr w:type="spellStart"/>
      <w:r w:rsidR="007920FA" w:rsidRPr="007920FA">
        <w:rPr>
          <w:lang w:eastAsia="ko-KR"/>
        </w:rPr>
        <w:t>ssb-perRACH-OccasionAndCB-PreamblesPerSSB</w:t>
      </w:r>
      <w:proofErr w:type="spellEnd"/>
      <w:r w:rsidR="007920FA">
        <w:rPr>
          <w:rFonts w:hint="eastAsia"/>
          <w:lang w:eastAsia="ko-KR"/>
        </w:rPr>
        <w:t xml:space="preserve"> within RACH-</w:t>
      </w:r>
      <w:proofErr w:type="spellStart"/>
      <w:r w:rsidR="007920FA">
        <w:rPr>
          <w:rFonts w:hint="eastAsia"/>
          <w:lang w:eastAsia="ko-KR"/>
        </w:rPr>
        <w:t>ConfigCommon</w:t>
      </w:r>
      <w:proofErr w:type="spellEnd"/>
      <w:r w:rsidR="007920FA">
        <w:rPr>
          <w:rFonts w:hint="eastAsia"/>
          <w:lang w:eastAsia="ko-KR"/>
        </w:rPr>
        <w:t xml:space="preserve"> IE</w:t>
      </w:r>
      <w:r w:rsidR="0009025C">
        <w:rPr>
          <w:rFonts w:hint="eastAsia"/>
          <w:lang w:eastAsia="ko-KR"/>
        </w:rPr>
        <w:t xml:space="preserve">, as </w:t>
      </w:r>
      <w:r w:rsidR="0009025C">
        <w:rPr>
          <w:lang w:eastAsia="ko-KR"/>
        </w:rPr>
        <w:t>depicted</w:t>
      </w:r>
      <w:r w:rsidR="0009025C">
        <w:rPr>
          <w:rFonts w:hint="eastAsia"/>
          <w:lang w:eastAsia="ko-KR"/>
        </w:rPr>
        <w:t xml:space="preserve"> in Figure 1</w:t>
      </w:r>
      <w:r w:rsidR="003E4C22">
        <w:rPr>
          <w:rFonts w:hint="eastAsia"/>
          <w:lang w:eastAsia="ko-KR"/>
        </w:rPr>
        <w:t xml:space="preserve">. Note that CFRA preambles are not defined as </w:t>
      </w:r>
      <w:r w:rsidR="003E4C22">
        <w:rPr>
          <w:lang w:eastAsia="ko-KR"/>
        </w:rPr>
        <w:t>‘</w:t>
      </w:r>
      <w:r w:rsidR="003E4C22">
        <w:rPr>
          <w:rFonts w:hint="eastAsia"/>
          <w:lang w:eastAsia="ko-KR"/>
        </w:rPr>
        <w:t>legacy RACH partition</w:t>
      </w:r>
      <w:r w:rsidR="003E4C22">
        <w:rPr>
          <w:lang w:eastAsia="ko-KR"/>
        </w:rPr>
        <w:t>’</w:t>
      </w:r>
      <w:r w:rsidR="003E4C22">
        <w:rPr>
          <w:rFonts w:hint="eastAsia"/>
          <w:lang w:eastAsia="ko-KR"/>
        </w:rPr>
        <w:t xml:space="preserve"> or </w:t>
      </w:r>
      <w:r w:rsidR="003E4C22">
        <w:rPr>
          <w:lang w:eastAsia="ko-KR"/>
        </w:rPr>
        <w:t>‘</w:t>
      </w:r>
      <w:r w:rsidR="003E4C22">
        <w:rPr>
          <w:rFonts w:hint="eastAsia"/>
          <w:lang w:eastAsia="ko-KR"/>
        </w:rPr>
        <w:t>feature specific RACH partition,</w:t>
      </w:r>
      <w:r w:rsidR="003E4C22">
        <w:rPr>
          <w:lang w:eastAsia="ko-KR"/>
        </w:rPr>
        <w:t>’</w:t>
      </w:r>
      <w:r w:rsidR="003E4C22">
        <w:rPr>
          <w:rFonts w:hint="eastAsia"/>
          <w:lang w:eastAsia="ko-KR"/>
        </w:rPr>
        <w:t xml:space="preserve"> since the UE selects different RACH partition for RA initialization</w:t>
      </w:r>
      <w:r w:rsidR="00C04605">
        <w:rPr>
          <w:rFonts w:hint="eastAsia"/>
          <w:lang w:eastAsia="ko-KR"/>
        </w:rPr>
        <w:t xml:space="preserve"> for different cases</w:t>
      </w:r>
      <w:r w:rsidR="003E4C22">
        <w:rPr>
          <w:rFonts w:hint="eastAsia"/>
          <w:lang w:eastAsia="ko-KR"/>
        </w:rPr>
        <w:t xml:space="preserve">, </w:t>
      </w:r>
      <w:r w:rsidR="00C04605">
        <w:rPr>
          <w:rFonts w:hint="eastAsia"/>
          <w:lang w:eastAsia="ko-KR"/>
        </w:rPr>
        <w:t>if the UE performs CFRA using</w:t>
      </w:r>
      <w:r w:rsidR="003E4C22">
        <w:rPr>
          <w:rFonts w:hint="eastAsia"/>
          <w:lang w:eastAsia="ko-KR"/>
        </w:rPr>
        <w:t xml:space="preserve"> CFRA </w:t>
      </w:r>
      <w:r w:rsidR="00C04605">
        <w:rPr>
          <w:rFonts w:hint="eastAsia"/>
          <w:lang w:eastAsia="ko-KR"/>
        </w:rPr>
        <w:t>preambles</w:t>
      </w:r>
      <w:r w:rsidR="003E4C22">
        <w:rPr>
          <w:rFonts w:hint="eastAsia"/>
          <w:lang w:eastAsia="ko-KR"/>
        </w:rPr>
        <w:t>.</w:t>
      </w:r>
    </w:p>
    <w:p w14:paraId="1C56016B" w14:textId="6B8C3C05" w:rsidR="003E4C22" w:rsidRDefault="003E4C22" w:rsidP="003E4C22">
      <w:pPr>
        <w:jc w:val="center"/>
        <w:rPr>
          <w:lang w:eastAsia="ko-KR"/>
        </w:rPr>
      </w:pPr>
      <w:r w:rsidRPr="003E4C22">
        <w:rPr>
          <w:rFonts w:hint="eastAsia"/>
          <w:noProof/>
        </w:rPr>
        <w:lastRenderedPageBreak/>
        <w:drawing>
          <wp:inline distT="0" distB="0" distL="0" distR="0" wp14:anchorId="6FB0E052" wp14:editId="54493389">
            <wp:extent cx="5273227" cy="2297089"/>
            <wp:effectExtent l="0" t="0" r="3810" b="0"/>
            <wp:docPr id="811954332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9550" cy="2299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318A29" w14:textId="16967655" w:rsidR="003E4C22" w:rsidRDefault="003E4C22" w:rsidP="003E4C22">
      <w:pPr>
        <w:jc w:val="center"/>
        <w:rPr>
          <w:lang w:eastAsia="ko-KR"/>
        </w:rPr>
      </w:pPr>
      <w:r>
        <w:rPr>
          <w:rFonts w:hint="eastAsia"/>
          <w:lang w:eastAsia="ko-KR"/>
        </w:rPr>
        <w:t>Figure 1. An example of RACH partition configuration</w:t>
      </w:r>
    </w:p>
    <w:p w14:paraId="0A9FF5FC" w14:textId="019152E5" w:rsidR="0009025C" w:rsidRPr="00C04605" w:rsidRDefault="0009025C" w:rsidP="0009025C">
      <w:pPr>
        <w:jc w:val="both"/>
        <w:rPr>
          <w:lang w:eastAsia="ko-KR"/>
        </w:rPr>
      </w:pPr>
      <w:r w:rsidRPr="00B86D0D">
        <w:rPr>
          <w:rFonts w:hint="eastAsia"/>
          <w:b/>
          <w:bCs/>
          <w:lang w:eastAsia="ko-KR"/>
        </w:rPr>
        <w:t xml:space="preserve">Observation </w:t>
      </w:r>
      <w:r>
        <w:rPr>
          <w:rFonts w:hint="eastAsia"/>
          <w:b/>
          <w:bCs/>
          <w:lang w:eastAsia="ko-KR"/>
        </w:rPr>
        <w:t>2</w:t>
      </w:r>
      <w:r>
        <w:rPr>
          <w:rFonts w:hint="eastAsia"/>
          <w:lang w:eastAsia="ko-KR"/>
        </w:rPr>
        <w:t xml:space="preserve">. RACH partition which is not associated with any feature is defined as CBRA preambles not associated with </w:t>
      </w:r>
      <w:proofErr w:type="spellStart"/>
      <w:r>
        <w:rPr>
          <w:rFonts w:hint="eastAsia"/>
          <w:lang w:eastAsia="ko-KR"/>
        </w:rPr>
        <w:t>FeatureCombinationPreambles</w:t>
      </w:r>
      <w:proofErr w:type="spellEnd"/>
      <w:r>
        <w:rPr>
          <w:rFonts w:hint="eastAsia"/>
          <w:lang w:eastAsia="ko-KR"/>
        </w:rPr>
        <w:t xml:space="preserve"> IE, which can be configured by </w:t>
      </w:r>
      <w:proofErr w:type="spellStart"/>
      <w:r w:rsidRPr="007920FA">
        <w:rPr>
          <w:lang w:eastAsia="ko-KR"/>
        </w:rPr>
        <w:t>ssb-perRACH-OccasionAndCB-PreamblesPerSSB</w:t>
      </w:r>
      <w:proofErr w:type="spellEnd"/>
      <w:r>
        <w:rPr>
          <w:rFonts w:hint="eastAsia"/>
          <w:lang w:eastAsia="ko-KR"/>
        </w:rPr>
        <w:t>.</w:t>
      </w:r>
    </w:p>
    <w:p w14:paraId="4F79C512" w14:textId="5D1B9A0E" w:rsidR="0009025C" w:rsidRDefault="0009025C" w:rsidP="0009025C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On the other hand, in 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>-specific initial BWP, there are some cases when the legacy RACH partition (i.e., RA preambles which is not associated with any feature) will never be used by (e)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 xml:space="preserve"> UEs. </w:t>
      </w:r>
    </w:p>
    <w:p w14:paraId="425D9913" w14:textId="308C3650" w:rsidR="0009025C" w:rsidRDefault="0009025C" w:rsidP="0009025C">
      <w:pPr>
        <w:jc w:val="both"/>
        <w:rPr>
          <w:lang w:eastAsia="ko-KR"/>
        </w:rPr>
      </w:pPr>
      <w:r>
        <w:rPr>
          <w:rFonts w:hint="eastAsia"/>
          <w:lang w:eastAsia="ko-KR"/>
        </w:rPr>
        <w:t>For the RACH partition configuration in Redcap-specific initial BWP, the network should configure at [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 xml:space="preserve">] partition, if there is any other feature configured in the 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 xml:space="preserve">-specific </w:t>
      </w:r>
      <w:r>
        <w:rPr>
          <w:lang w:eastAsia="ko-KR"/>
        </w:rPr>
        <w:t>initial</w:t>
      </w:r>
      <w:r>
        <w:rPr>
          <w:rFonts w:hint="eastAsia"/>
          <w:lang w:eastAsia="ko-KR"/>
        </w:rPr>
        <w:t xml:space="preserve"> BWP [</w:t>
      </w:r>
      <w:r w:rsidR="00781D59">
        <w:rPr>
          <w:rFonts w:hint="eastAsia"/>
          <w:lang w:eastAsia="ko-KR"/>
        </w:rPr>
        <w:t>5</w:t>
      </w:r>
      <w:r>
        <w:rPr>
          <w:rFonts w:hint="eastAsia"/>
          <w:lang w:eastAsia="ko-KR"/>
        </w:rPr>
        <w:t xml:space="preserve">]: </w:t>
      </w:r>
    </w:p>
    <w:tbl>
      <w:tblPr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8"/>
        <w:gridCol w:w="7304"/>
      </w:tblGrid>
      <w:tr w:rsidR="0009025C" w:rsidRPr="00FF4867" w14:paraId="7D55CE9D" w14:textId="77777777" w:rsidTr="00FC6074">
        <w:trPr>
          <w:trHeight w:val="21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6480B" w14:textId="77777777" w:rsidR="0009025C" w:rsidRPr="00FF4867" w:rsidRDefault="0009025C" w:rsidP="00FC6074">
            <w:pPr>
              <w:pStyle w:val="TAH"/>
              <w:rPr>
                <w:rFonts w:eastAsia="Calibri"/>
                <w:lang w:eastAsia="sv-SE"/>
              </w:rPr>
            </w:pPr>
            <w:r w:rsidRPr="00FF4867">
              <w:rPr>
                <w:rFonts w:eastAsia="Calibri"/>
                <w:lang w:eastAsia="sv-SE"/>
              </w:rPr>
              <w:t>Conditional Presence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952E" w14:textId="77777777" w:rsidR="0009025C" w:rsidRPr="00FF4867" w:rsidRDefault="0009025C" w:rsidP="00FC6074">
            <w:pPr>
              <w:pStyle w:val="TAH"/>
              <w:rPr>
                <w:rFonts w:eastAsia="Calibri"/>
                <w:lang w:eastAsia="sv-SE"/>
              </w:rPr>
            </w:pPr>
            <w:r w:rsidRPr="00FF4867">
              <w:rPr>
                <w:rFonts w:eastAsia="Calibri"/>
                <w:lang w:eastAsia="sv-SE"/>
              </w:rPr>
              <w:t>Explanation</w:t>
            </w:r>
          </w:p>
        </w:tc>
      </w:tr>
      <w:tr w:rsidR="0009025C" w:rsidRPr="00FF4867" w14:paraId="16836A6C" w14:textId="77777777" w:rsidTr="00FC6074">
        <w:trPr>
          <w:trHeight w:val="1100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4531F" w14:textId="77777777" w:rsidR="0009025C" w:rsidRPr="00FF4867" w:rsidRDefault="0009025C" w:rsidP="00FC6074">
            <w:pPr>
              <w:pStyle w:val="TAL"/>
              <w:rPr>
                <w:i/>
                <w:iCs/>
              </w:rPr>
            </w:pPr>
            <w:proofErr w:type="spellStart"/>
            <w:r w:rsidRPr="00FF4867">
              <w:rPr>
                <w:i/>
                <w:iCs/>
              </w:rPr>
              <w:t>AdditionalRACH</w:t>
            </w:r>
            <w:proofErr w:type="spellEnd"/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B04A" w14:textId="77777777" w:rsidR="0009025C" w:rsidRPr="00FF4867" w:rsidRDefault="0009025C" w:rsidP="00FC6074">
            <w:pPr>
              <w:pStyle w:val="TAL"/>
            </w:pPr>
            <w:r w:rsidRPr="00FF4867">
              <w:t xml:space="preserve">The field is mandatory present if the </w:t>
            </w:r>
            <w:r w:rsidRPr="00FF4867">
              <w:rPr>
                <w:i/>
                <w:iCs/>
              </w:rPr>
              <w:t>RACH-</w:t>
            </w:r>
            <w:proofErr w:type="spellStart"/>
            <w:r w:rsidRPr="00FF4867">
              <w:rPr>
                <w:i/>
                <w:iCs/>
              </w:rPr>
              <w:t>ConfigCommon</w:t>
            </w:r>
            <w:proofErr w:type="spellEnd"/>
            <w:r w:rsidRPr="00FF4867">
              <w:t xml:space="preserve"> is included </w:t>
            </w:r>
            <w:r w:rsidRPr="00FF4867">
              <w:rPr>
                <w:iCs/>
              </w:rPr>
              <w:t xml:space="preserve">in an </w:t>
            </w:r>
            <w:proofErr w:type="spellStart"/>
            <w:r w:rsidRPr="00FF4867">
              <w:rPr>
                <w:i/>
                <w:iCs/>
              </w:rPr>
              <w:t>AdditionalRACH</w:t>
            </w:r>
            <w:proofErr w:type="spellEnd"/>
            <w:r w:rsidRPr="00FF4867">
              <w:rPr>
                <w:i/>
                <w:iCs/>
              </w:rPr>
              <w:t>-Config</w:t>
            </w:r>
            <w:r w:rsidRPr="00FF4867">
              <w:t xml:space="preserve">. When included in </w:t>
            </w:r>
            <w:proofErr w:type="spellStart"/>
            <w:r w:rsidRPr="00301B07">
              <w:rPr>
                <w:i/>
                <w:iCs/>
                <w:highlight w:val="yellow"/>
              </w:rPr>
              <w:t>initialUplinkBWP-RedCap</w:t>
            </w:r>
            <w:proofErr w:type="spellEnd"/>
            <w:r w:rsidRPr="00301B07">
              <w:rPr>
                <w:highlight w:val="yellow"/>
              </w:rPr>
              <w:t xml:space="preserve"> </w:t>
            </w:r>
            <w:r w:rsidRPr="00965221">
              <w:rPr>
                <w:highlight w:val="yellow"/>
              </w:rPr>
              <w:t xml:space="preserve">to indicate other feature(s) than </w:t>
            </w:r>
            <w:r w:rsidRPr="00965221">
              <w:rPr>
                <w:i/>
                <w:iCs/>
                <w:highlight w:val="yellow"/>
              </w:rPr>
              <w:t xml:space="preserve">redcap and </w:t>
            </w:r>
            <w:proofErr w:type="spellStart"/>
            <w:r w:rsidRPr="00965221">
              <w:rPr>
                <w:i/>
                <w:iCs/>
                <w:highlight w:val="yellow"/>
              </w:rPr>
              <w:t>eRedCap</w:t>
            </w:r>
            <w:proofErr w:type="spellEnd"/>
            <w:r w:rsidRPr="00965221">
              <w:rPr>
                <w:i/>
                <w:iCs/>
                <w:highlight w:val="yellow"/>
              </w:rPr>
              <w:t xml:space="preserve">, </w:t>
            </w:r>
            <w:r w:rsidRPr="00965221">
              <w:rPr>
                <w:highlight w:val="yellow"/>
              </w:rPr>
              <w:t xml:space="preserve">this field is mandatory present with at least </w:t>
            </w:r>
            <w:proofErr w:type="spellStart"/>
            <w:r w:rsidRPr="00965221">
              <w:rPr>
                <w:i/>
                <w:iCs/>
                <w:highlight w:val="yellow"/>
              </w:rPr>
              <w:t>FeatureCombinationPreambles</w:t>
            </w:r>
            <w:proofErr w:type="spellEnd"/>
            <w:r w:rsidRPr="00965221">
              <w:rPr>
                <w:i/>
                <w:iCs/>
                <w:highlight w:val="yellow"/>
              </w:rPr>
              <w:t xml:space="preserve"> </w:t>
            </w:r>
            <w:r w:rsidRPr="00965221">
              <w:rPr>
                <w:highlight w:val="yellow"/>
              </w:rPr>
              <w:t xml:space="preserve">list entries: the list entry/entries indicating only </w:t>
            </w:r>
            <w:r w:rsidRPr="00965221">
              <w:rPr>
                <w:i/>
                <w:iCs/>
                <w:highlight w:val="yellow"/>
              </w:rPr>
              <w:t xml:space="preserve">redcap </w:t>
            </w:r>
            <w:r w:rsidRPr="00965221">
              <w:rPr>
                <w:highlight w:val="yellow"/>
              </w:rPr>
              <w:t>or</w:t>
            </w:r>
            <w:r w:rsidRPr="00965221">
              <w:rPr>
                <w:i/>
                <w:iCs/>
                <w:highlight w:val="yellow"/>
              </w:rPr>
              <w:t xml:space="preserve"> </w:t>
            </w:r>
            <w:proofErr w:type="spellStart"/>
            <w:r w:rsidRPr="00965221">
              <w:rPr>
                <w:i/>
                <w:iCs/>
                <w:highlight w:val="yellow"/>
              </w:rPr>
              <w:t>eRedCap</w:t>
            </w:r>
            <w:proofErr w:type="spellEnd"/>
            <w:r w:rsidRPr="00965221">
              <w:rPr>
                <w:highlight w:val="yellow"/>
              </w:rPr>
              <w:t xml:space="preserve"> and the other(s) indicating both </w:t>
            </w:r>
            <w:r w:rsidRPr="00965221">
              <w:rPr>
                <w:i/>
                <w:iCs/>
                <w:highlight w:val="yellow"/>
              </w:rPr>
              <w:t xml:space="preserve">redcap </w:t>
            </w:r>
            <w:r w:rsidRPr="00965221">
              <w:rPr>
                <w:highlight w:val="yellow"/>
              </w:rPr>
              <w:t xml:space="preserve">or </w:t>
            </w:r>
            <w:proofErr w:type="spellStart"/>
            <w:r w:rsidRPr="00965221">
              <w:rPr>
                <w:i/>
                <w:iCs/>
                <w:highlight w:val="yellow"/>
              </w:rPr>
              <w:t>eRedCap</w:t>
            </w:r>
            <w:proofErr w:type="spellEnd"/>
            <w:r w:rsidRPr="00965221">
              <w:rPr>
                <w:highlight w:val="yellow"/>
              </w:rPr>
              <w:t xml:space="preserve"> and one or multiple other feature(s) (e.g., </w:t>
            </w:r>
            <w:proofErr w:type="spellStart"/>
            <w:r w:rsidRPr="00965221">
              <w:rPr>
                <w:i/>
                <w:iCs/>
                <w:highlight w:val="yellow"/>
              </w:rPr>
              <w:t>smallData</w:t>
            </w:r>
            <w:proofErr w:type="spellEnd"/>
            <w:r w:rsidRPr="00965221">
              <w:rPr>
                <w:i/>
                <w:iCs/>
                <w:highlight w:val="yellow"/>
              </w:rPr>
              <w:t xml:space="preserve">, </w:t>
            </w:r>
            <w:proofErr w:type="spellStart"/>
            <w:r w:rsidRPr="00965221">
              <w:rPr>
                <w:i/>
                <w:iCs/>
                <w:highlight w:val="yellow"/>
              </w:rPr>
              <w:t>nsag</w:t>
            </w:r>
            <w:proofErr w:type="spellEnd"/>
            <w:r w:rsidRPr="00965221">
              <w:rPr>
                <w:highlight w:val="yellow"/>
              </w:rPr>
              <w:t xml:space="preserve"> or </w:t>
            </w:r>
            <w:r w:rsidRPr="00965221">
              <w:rPr>
                <w:i/>
                <w:iCs/>
                <w:highlight w:val="yellow"/>
              </w:rPr>
              <w:t>msg3-Repetitions</w:t>
            </w:r>
            <w:r w:rsidRPr="00965221">
              <w:rPr>
                <w:highlight w:val="yellow"/>
              </w:rPr>
              <w:t>).</w:t>
            </w:r>
          </w:p>
          <w:p w14:paraId="5358F387" w14:textId="77777777" w:rsidR="0009025C" w:rsidRPr="00FF4867" w:rsidRDefault="0009025C" w:rsidP="00FC6074">
            <w:pPr>
              <w:pStyle w:val="TAL"/>
            </w:pPr>
            <w:r w:rsidRPr="00FF4867">
              <w:t>Otherwise, it is optional, Need R.</w:t>
            </w:r>
          </w:p>
        </w:tc>
      </w:tr>
    </w:tbl>
    <w:p w14:paraId="4A9665AF" w14:textId="77777777" w:rsidR="0009025C" w:rsidRPr="005F7F0D" w:rsidRDefault="0009025C" w:rsidP="0009025C">
      <w:pPr>
        <w:jc w:val="both"/>
        <w:rPr>
          <w:lang w:eastAsia="ko-KR"/>
        </w:rPr>
      </w:pPr>
    </w:p>
    <w:p w14:paraId="06C7CA1D" w14:textId="017C829A" w:rsidR="0009025C" w:rsidRDefault="0009025C" w:rsidP="0009025C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</w:t>
      </w:r>
      <w:r>
        <w:rPr>
          <w:lang w:eastAsia="ko-KR"/>
        </w:rPr>
        <w:t>example</w:t>
      </w:r>
      <w:r>
        <w:rPr>
          <w:rFonts w:hint="eastAsia"/>
          <w:lang w:eastAsia="ko-KR"/>
        </w:rPr>
        <w:t xml:space="preserve">, if RA-SDT is supported on 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>-specific initial BWP, [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>] partition and [</w:t>
      </w:r>
      <w:proofErr w:type="spellStart"/>
      <w:r>
        <w:rPr>
          <w:rFonts w:hint="eastAsia"/>
          <w:lang w:eastAsia="ko-KR"/>
        </w:rPr>
        <w:t>RedCap+SDT</w:t>
      </w:r>
      <w:proofErr w:type="spellEnd"/>
      <w:r>
        <w:rPr>
          <w:rFonts w:hint="eastAsia"/>
          <w:lang w:eastAsia="ko-KR"/>
        </w:rPr>
        <w:t xml:space="preserve">] partition should be configured, based on the current </w:t>
      </w:r>
      <w:r>
        <w:rPr>
          <w:lang w:eastAsia="ko-KR"/>
        </w:rPr>
        <w:t>network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restriction</w:t>
      </w:r>
      <w:r>
        <w:rPr>
          <w:rFonts w:hint="eastAsia"/>
          <w:lang w:eastAsia="ko-KR"/>
        </w:rPr>
        <w:t>. In this case, if Msg1-based SI request is supported, the legacy RACH partition should be additionally configured as followings:</w:t>
      </w:r>
    </w:p>
    <w:p w14:paraId="39A15E5A" w14:textId="77777777" w:rsidR="0009025C" w:rsidRDefault="0009025C" w:rsidP="0009025C">
      <w:pPr>
        <w:pStyle w:val="af5"/>
        <w:numPr>
          <w:ilvl w:val="0"/>
          <w:numId w:val="52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RACH partition 1: [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>]</w:t>
      </w:r>
    </w:p>
    <w:p w14:paraId="7EAD75CA" w14:textId="77777777" w:rsidR="0009025C" w:rsidRDefault="0009025C" w:rsidP="0009025C">
      <w:pPr>
        <w:pStyle w:val="af5"/>
        <w:numPr>
          <w:ilvl w:val="0"/>
          <w:numId w:val="52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RACH partition 2: [RedCap+Msg1 repetition]</w:t>
      </w:r>
    </w:p>
    <w:p w14:paraId="5F8CB114" w14:textId="77777777" w:rsidR="0009025C" w:rsidRPr="00517811" w:rsidRDefault="0009025C" w:rsidP="0009025C">
      <w:pPr>
        <w:pStyle w:val="af5"/>
        <w:numPr>
          <w:ilvl w:val="0"/>
          <w:numId w:val="52"/>
        </w:numPr>
        <w:ind w:leftChars="0"/>
        <w:jc w:val="both"/>
        <w:rPr>
          <w:u w:val="single"/>
          <w:lang w:eastAsia="ko-KR"/>
        </w:rPr>
      </w:pPr>
      <w:r w:rsidRPr="00517811">
        <w:rPr>
          <w:rFonts w:hint="eastAsia"/>
          <w:u w:val="single"/>
          <w:lang w:eastAsia="ko-KR"/>
        </w:rPr>
        <w:t>RACH partition 3: [legacy RACH partition]</w:t>
      </w:r>
    </w:p>
    <w:p w14:paraId="40F28007" w14:textId="481C7281" w:rsidR="0009025C" w:rsidRDefault="008E7C9D" w:rsidP="0009025C">
      <w:pPr>
        <w:jc w:val="both"/>
        <w:rPr>
          <w:lang w:eastAsia="ko-KR"/>
        </w:rPr>
      </w:pPr>
      <w:r>
        <w:rPr>
          <w:rFonts w:hint="eastAsia"/>
          <w:lang w:eastAsia="ko-KR"/>
        </w:rPr>
        <w:t>Then</w:t>
      </w:r>
      <w:r w:rsidR="0009025C">
        <w:rPr>
          <w:rFonts w:hint="eastAsia"/>
          <w:lang w:eastAsia="ko-KR"/>
        </w:rPr>
        <w:t xml:space="preserve">, given that Redcap-specific initial BWP is used by </w:t>
      </w:r>
      <w:proofErr w:type="spellStart"/>
      <w:r w:rsidR="0009025C">
        <w:rPr>
          <w:rFonts w:hint="eastAsia"/>
          <w:lang w:eastAsia="ko-KR"/>
        </w:rPr>
        <w:t>RedCap</w:t>
      </w:r>
      <w:proofErr w:type="spellEnd"/>
      <w:r w:rsidR="0009025C">
        <w:rPr>
          <w:rFonts w:hint="eastAsia"/>
          <w:lang w:eastAsia="ko-KR"/>
        </w:rPr>
        <w:t xml:space="preserve"> UE or </w:t>
      </w:r>
      <w:proofErr w:type="spellStart"/>
      <w:r w:rsidR="0009025C">
        <w:rPr>
          <w:rFonts w:hint="eastAsia"/>
          <w:lang w:eastAsia="ko-KR"/>
        </w:rPr>
        <w:t>eRedCap</w:t>
      </w:r>
      <w:proofErr w:type="spellEnd"/>
      <w:r w:rsidR="0009025C">
        <w:rPr>
          <w:rFonts w:hint="eastAsia"/>
          <w:lang w:eastAsia="ko-KR"/>
        </w:rPr>
        <w:t xml:space="preserve"> UEs only, if a UE in </w:t>
      </w:r>
      <w:proofErr w:type="spellStart"/>
      <w:r w:rsidR="0009025C">
        <w:rPr>
          <w:rFonts w:hint="eastAsia"/>
          <w:lang w:eastAsia="ko-KR"/>
        </w:rPr>
        <w:t>RedCap</w:t>
      </w:r>
      <w:proofErr w:type="spellEnd"/>
      <w:r w:rsidR="0009025C">
        <w:rPr>
          <w:rFonts w:hint="eastAsia"/>
          <w:lang w:eastAsia="ko-KR"/>
        </w:rPr>
        <w:t>-specific initial BWP performs the CBRA procedure, only the Partition 1: [</w:t>
      </w:r>
      <w:proofErr w:type="spellStart"/>
      <w:r w:rsidR="0009025C">
        <w:rPr>
          <w:rFonts w:hint="eastAsia"/>
          <w:lang w:eastAsia="ko-KR"/>
        </w:rPr>
        <w:t>RedCap</w:t>
      </w:r>
      <w:proofErr w:type="spellEnd"/>
      <w:r w:rsidR="0009025C">
        <w:rPr>
          <w:rFonts w:hint="eastAsia"/>
          <w:lang w:eastAsia="ko-KR"/>
        </w:rPr>
        <w:t>] and Partition 2: [</w:t>
      </w:r>
      <w:proofErr w:type="spellStart"/>
      <w:r w:rsidR="0009025C">
        <w:rPr>
          <w:rFonts w:hint="eastAsia"/>
          <w:lang w:eastAsia="ko-KR"/>
        </w:rPr>
        <w:t>RedCap+SDT</w:t>
      </w:r>
      <w:proofErr w:type="spellEnd"/>
      <w:r w:rsidR="0009025C">
        <w:rPr>
          <w:rFonts w:hint="eastAsia"/>
          <w:lang w:eastAsia="ko-KR"/>
        </w:rPr>
        <w:t>] would be used. In other words, the legacy RACH partition (i.e., Partition 3) would never be used on CBRA purposes.</w:t>
      </w:r>
    </w:p>
    <w:p w14:paraId="629D29E8" w14:textId="41D84AE7" w:rsidR="0009025C" w:rsidRDefault="0009025C" w:rsidP="00C04605">
      <w:pPr>
        <w:jc w:val="both"/>
        <w:rPr>
          <w:lang w:eastAsia="ko-KR"/>
        </w:rPr>
      </w:pPr>
      <w:r w:rsidRPr="00F43ADA">
        <w:rPr>
          <w:rFonts w:hint="eastAsia"/>
          <w:b/>
          <w:bCs/>
          <w:lang w:eastAsia="ko-KR"/>
        </w:rPr>
        <w:t>Observation 3.</w:t>
      </w:r>
      <w:r>
        <w:rPr>
          <w:rFonts w:hint="eastAsia"/>
          <w:lang w:eastAsia="ko-KR"/>
        </w:rPr>
        <w:t xml:space="preserve"> </w:t>
      </w:r>
      <w:r w:rsidR="00F43ADA">
        <w:rPr>
          <w:rFonts w:hint="eastAsia"/>
          <w:lang w:eastAsia="ko-KR"/>
        </w:rPr>
        <w:t xml:space="preserve">In some cases, the CBRA preambles for RACH partition which is not associated with any feature is never used by UEs in </w:t>
      </w:r>
      <w:proofErr w:type="spellStart"/>
      <w:r w:rsidR="00F43ADA">
        <w:rPr>
          <w:rFonts w:hint="eastAsia"/>
          <w:lang w:eastAsia="ko-KR"/>
        </w:rPr>
        <w:t>RedCap</w:t>
      </w:r>
      <w:proofErr w:type="spellEnd"/>
      <w:r w:rsidR="00F43ADA">
        <w:rPr>
          <w:rFonts w:hint="eastAsia"/>
          <w:lang w:eastAsia="ko-KR"/>
        </w:rPr>
        <w:t>-specific initial BWP.</w:t>
      </w:r>
    </w:p>
    <w:p w14:paraId="6E4D0F12" w14:textId="70CAB724" w:rsidR="00C04605" w:rsidRDefault="008E7C9D" w:rsidP="00C04605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Based on observation 1, </w:t>
      </w:r>
      <w:proofErr w:type="gramStart"/>
      <w:r>
        <w:rPr>
          <w:rFonts w:hint="eastAsia"/>
          <w:lang w:eastAsia="ko-KR"/>
        </w:rPr>
        <w:t>i</w:t>
      </w:r>
      <w:r w:rsidR="00C04605">
        <w:rPr>
          <w:rFonts w:hint="eastAsia"/>
          <w:lang w:eastAsia="ko-KR"/>
        </w:rPr>
        <w:t>n order to</w:t>
      </w:r>
      <w:proofErr w:type="gramEnd"/>
      <w:r w:rsidR="00C04605">
        <w:rPr>
          <w:rFonts w:hint="eastAsia"/>
          <w:lang w:eastAsia="ko-KR"/>
        </w:rPr>
        <w:t xml:space="preserve"> configure legacy RACH partition</w:t>
      </w:r>
      <w:r>
        <w:rPr>
          <w:rFonts w:hint="eastAsia"/>
          <w:lang w:eastAsia="ko-KR"/>
        </w:rPr>
        <w:t xml:space="preserve"> in 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>-specific initial BWP</w:t>
      </w:r>
      <w:r w:rsidR="00C04605">
        <w:rPr>
          <w:rFonts w:hint="eastAsia"/>
          <w:lang w:eastAsia="ko-KR"/>
        </w:rPr>
        <w:t xml:space="preserve">, </w:t>
      </w:r>
      <w:r w:rsidR="0016180B">
        <w:rPr>
          <w:rFonts w:hint="eastAsia"/>
          <w:lang w:eastAsia="ko-KR"/>
        </w:rPr>
        <w:t>following options are possible:</w:t>
      </w:r>
    </w:p>
    <w:p w14:paraId="359E50E7" w14:textId="3643CCCA" w:rsidR="0016180B" w:rsidRDefault="0016180B" w:rsidP="0016180B">
      <w:pPr>
        <w:pStyle w:val="af5"/>
        <w:numPr>
          <w:ilvl w:val="0"/>
          <w:numId w:val="52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Option 1: </w:t>
      </w:r>
      <w:r w:rsidR="008E7C9D">
        <w:rPr>
          <w:rFonts w:hint="eastAsia"/>
          <w:lang w:eastAsia="ko-KR"/>
        </w:rPr>
        <w:t xml:space="preserve">Reserve the separated </w:t>
      </w:r>
      <w:proofErr w:type="gramStart"/>
      <w:r w:rsidR="008E7C9D">
        <w:rPr>
          <w:rFonts w:hint="eastAsia"/>
          <w:lang w:eastAsia="ko-KR"/>
        </w:rPr>
        <w:t>Random Access</w:t>
      </w:r>
      <w:proofErr w:type="gramEnd"/>
      <w:r w:rsidR="008E7C9D">
        <w:rPr>
          <w:rFonts w:hint="eastAsia"/>
          <w:lang w:eastAsia="ko-KR"/>
        </w:rPr>
        <w:t xml:space="preserve"> preambles for legacy RACH partition, which is not used by any other feature in all cases.</w:t>
      </w:r>
    </w:p>
    <w:p w14:paraId="1102BF42" w14:textId="78DBDA1E" w:rsidR="0016180B" w:rsidRDefault="0016180B" w:rsidP="0016180B">
      <w:pPr>
        <w:pStyle w:val="af5"/>
        <w:numPr>
          <w:ilvl w:val="0"/>
          <w:numId w:val="52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Option 2</w:t>
      </w:r>
      <w:r w:rsidR="008E7C9D">
        <w:rPr>
          <w:rFonts w:hint="eastAsia"/>
          <w:lang w:eastAsia="ko-KR"/>
        </w:rPr>
        <w:t xml:space="preserve">: Configure the </w:t>
      </w:r>
      <w:proofErr w:type="gramStart"/>
      <w:r w:rsidR="008E7C9D">
        <w:rPr>
          <w:rFonts w:hint="eastAsia"/>
          <w:lang w:eastAsia="ko-KR"/>
        </w:rPr>
        <w:t>Random Access</w:t>
      </w:r>
      <w:proofErr w:type="gramEnd"/>
      <w:r w:rsidR="008E7C9D">
        <w:rPr>
          <w:rFonts w:hint="eastAsia"/>
          <w:lang w:eastAsia="ko-KR"/>
        </w:rPr>
        <w:t xml:space="preserve"> preambles for legacy RACH partition, which can be duplicated with the RACH partition associated with any feature(s), if the legacy RACH partition is never be used by CBRA purposes.</w:t>
      </w:r>
    </w:p>
    <w:p w14:paraId="7FADA77A" w14:textId="5743511B" w:rsidR="0016180B" w:rsidRDefault="008E7C9D" w:rsidP="0016180B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Option 1, it is straightforward to configure the legacy RACH partition, and </w:t>
      </w:r>
      <w:r w:rsidR="00C24F17">
        <w:rPr>
          <w:rFonts w:hint="eastAsia"/>
          <w:lang w:eastAsia="ko-KR"/>
        </w:rPr>
        <w:t>it is already supported with</w:t>
      </w:r>
      <w:r>
        <w:rPr>
          <w:rFonts w:hint="eastAsia"/>
          <w:lang w:eastAsia="ko-KR"/>
        </w:rPr>
        <w:t xml:space="preserve"> no issues. However, as explained in Observation 3, in some cases, the configured RA preambles would not be used for any CBRA procedure, which causes a resource waste.</w:t>
      </w:r>
    </w:p>
    <w:p w14:paraId="10649BA2" w14:textId="3AD89273" w:rsidR="005D62B7" w:rsidRDefault="0016180B" w:rsidP="0016180B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Option 2, </w:t>
      </w:r>
      <w:r w:rsidR="008E7C9D">
        <w:rPr>
          <w:rFonts w:hint="eastAsia"/>
          <w:lang w:eastAsia="ko-KR"/>
        </w:rPr>
        <w:t xml:space="preserve">for the case that legacy RACH partition is not used for CBRA purposes, </w:t>
      </w:r>
      <w:r w:rsidR="005D62B7">
        <w:rPr>
          <w:rFonts w:hint="eastAsia"/>
          <w:lang w:eastAsia="ko-KR"/>
        </w:rPr>
        <w:t xml:space="preserve">it is possible that </w:t>
      </w:r>
      <w:r w:rsidR="008E7C9D">
        <w:rPr>
          <w:rFonts w:hint="eastAsia"/>
          <w:lang w:eastAsia="ko-KR"/>
        </w:rPr>
        <w:t xml:space="preserve">the legacy RACH partition </w:t>
      </w:r>
      <w:r w:rsidR="005D62B7">
        <w:rPr>
          <w:rFonts w:hint="eastAsia"/>
          <w:lang w:eastAsia="ko-KR"/>
        </w:rPr>
        <w:t xml:space="preserve">can be configured </w:t>
      </w:r>
      <w:r w:rsidR="005D62B7">
        <w:rPr>
          <w:lang w:eastAsia="ko-KR"/>
        </w:rPr>
        <w:t>using</w:t>
      </w:r>
      <w:r w:rsidR="005D62B7">
        <w:rPr>
          <w:rFonts w:hint="eastAsia"/>
          <w:lang w:eastAsia="ko-KR"/>
        </w:rPr>
        <w:t xml:space="preserve"> the same preamble and same RO with RACH partition for a feature (e.g., </w:t>
      </w:r>
      <w:proofErr w:type="spellStart"/>
      <w:r w:rsidR="005D62B7">
        <w:rPr>
          <w:rFonts w:hint="eastAsia"/>
          <w:lang w:eastAsia="ko-KR"/>
        </w:rPr>
        <w:t>RedCap</w:t>
      </w:r>
      <w:proofErr w:type="spellEnd"/>
      <w:r w:rsidR="005D62B7">
        <w:rPr>
          <w:rFonts w:hint="eastAsia"/>
          <w:lang w:eastAsia="ko-KR"/>
        </w:rPr>
        <w:t xml:space="preserve"> partition). </w:t>
      </w:r>
      <w:r w:rsidR="005D62B7">
        <w:rPr>
          <w:rFonts w:hint="eastAsia"/>
          <w:lang w:eastAsia="ko-KR"/>
        </w:rPr>
        <w:lastRenderedPageBreak/>
        <w:t>An example of configuration for legacy RACH partitions and other RACH partitions in RACH-</w:t>
      </w:r>
      <w:proofErr w:type="spellStart"/>
      <w:r w:rsidR="005D62B7">
        <w:rPr>
          <w:rFonts w:hint="eastAsia"/>
          <w:lang w:eastAsia="ko-KR"/>
        </w:rPr>
        <w:t>ConfigCommon</w:t>
      </w:r>
      <w:proofErr w:type="spellEnd"/>
      <w:r w:rsidR="005D62B7">
        <w:rPr>
          <w:rFonts w:hint="eastAsia"/>
          <w:lang w:eastAsia="ko-KR"/>
        </w:rPr>
        <w:t xml:space="preserve"> IE is shown in Figure 2.</w:t>
      </w:r>
    </w:p>
    <w:p w14:paraId="414453D7" w14:textId="0C70B5B8" w:rsidR="005D62B7" w:rsidRDefault="005D62B7" w:rsidP="005D62B7">
      <w:pPr>
        <w:jc w:val="center"/>
        <w:rPr>
          <w:lang w:eastAsia="ko-KR"/>
        </w:rPr>
      </w:pPr>
      <w:r w:rsidRPr="005D62B7">
        <w:rPr>
          <w:noProof/>
        </w:rPr>
        <w:drawing>
          <wp:inline distT="0" distB="0" distL="0" distR="0" wp14:anchorId="1E69C857" wp14:editId="11FDFF82">
            <wp:extent cx="4353218" cy="2339578"/>
            <wp:effectExtent l="0" t="0" r="0" b="0"/>
            <wp:docPr id="32380892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569" cy="2348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ECC89E" w14:textId="7B9D3855" w:rsidR="005D62B7" w:rsidRDefault="005D62B7" w:rsidP="005D62B7">
      <w:pPr>
        <w:jc w:val="center"/>
        <w:rPr>
          <w:lang w:eastAsia="ko-KR"/>
        </w:rPr>
      </w:pPr>
      <w:r>
        <w:rPr>
          <w:rFonts w:hint="eastAsia"/>
          <w:lang w:eastAsia="ko-KR"/>
        </w:rPr>
        <w:t xml:space="preserve">Figure 2. an </w:t>
      </w:r>
      <w:r>
        <w:rPr>
          <w:lang w:eastAsia="ko-KR"/>
        </w:rPr>
        <w:t>example</w:t>
      </w:r>
      <w:r>
        <w:rPr>
          <w:rFonts w:hint="eastAsia"/>
          <w:lang w:eastAsia="ko-KR"/>
        </w:rPr>
        <w:t xml:space="preserve"> of configuration for Option 2.</w:t>
      </w:r>
    </w:p>
    <w:p w14:paraId="195208B0" w14:textId="170ADFB6" w:rsidR="008E7C9D" w:rsidRDefault="00BC214D" w:rsidP="0016180B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Then, </w:t>
      </w:r>
      <w:r w:rsidR="00C24F17">
        <w:rPr>
          <w:rFonts w:hint="eastAsia"/>
          <w:lang w:eastAsia="ko-KR"/>
        </w:rPr>
        <w:t xml:space="preserve">if the legacy RACH partition is not used by CBRA purpose as in the </w:t>
      </w:r>
      <w:proofErr w:type="gramStart"/>
      <w:r w:rsidR="00C24F17">
        <w:rPr>
          <w:rFonts w:hint="eastAsia"/>
          <w:lang w:eastAsia="ko-KR"/>
        </w:rPr>
        <w:t>aforementioned example</w:t>
      </w:r>
      <w:proofErr w:type="gramEnd"/>
      <w:r w:rsidR="00C24F17">
        <w:rPr>
          <w:rFonts w:hint="eastAsia"/>
          <w:lang w:eastAsia="ko-KR"/>
        </w:rPr>
        <w:t xml:space="preserve">, there would be no issue on the RA procedure </w:t>
      </w:r>
      <w:r>
        <w:rPr>
          <w:rFonts w:hint="eastAsia"/>
          <w:lang w:eastAsia="ko-KR"/>
        </w:rPr>
        <w:t>from the UE perspective</w:t>
      </w:r>
      <w:r w:rsidR="00C24F17">
        <w:rPr>
          <w:rFonts w:hint="eastAsia"/>
          <w:lang w:eastAsia="ko-KR"/>
        </w:rPr>
        <w:t>:</w:t>
      </w:r>
    </w:p>
    <w:p w14:paraId="3E08C963" w14:textId="0AB6D13D" w:rsidR="00C24F17" w:rsidRDefault="00C24F17" w:rsidP="00C24F17">
      <w:pPr>
        <w:pStyle w:val="af5"/>
        <w:numPr>
          <w:ilvl w:val="0"/>
          <w:numId w:val="52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If CBRA is initiated, the feature-specific partition (e.g., [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>] partition or [</w:t>
      </w:r>
      <w:proofErr w:type="spellStart"/>
      <w:r>
        <w:rPr>
          <w:rFonts w:hint="eastAsia"/>
          <w:lang w:eastAsia="ko-KR"/>
        </w:rPr>
        <w:t>RedCap+SDT</w:t>
      </w:r>
      <w:proofErr w:type="spellEnd"/>
      <w:r>
        <w:rPr>
          <w:rFonts w:hint="eastAsia"/>
          <w:lang w:eastAsia="ko-KR"/>
        </w:rPr>
        <w:t>] partition) is selected, and the RA parameter is initialized based on the selected partition.</w:t>
      </w:r>
    </w:p>
    <w:p w14:paraId="0356760D" w14:textId="7C284FC4" w:rsidR="00C24F17" w:rsidRDefault="00C24F17" w:rsidP="00C24F17">
      <w:pPr>
        <w:pStyle w:val="af5"/>
        <w:numPr>
          <w:ilvl w:val="0"/>
          <w:numId w:val="52"/>
        </w:numPr>
        <w:ind w:leftChars="0"/>
        <w:jc w:val="both"/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>f RA procedure for Msg1-based SI request is initiated, legacy RACH partition is selected, and the RA parameter is initialized based on the legacy RACH partition.</w:t>
      </w:r>
    </w:p>
    <w:p w14:paraId="0BEDB9E8" w14:textId="7C2BBF9E" w:rsidR="00980D48" w:rsidRDefault="00C24F17" w:rsidP="0016180B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Therefore, </w:t>
      </w:r>
      <w:proofErr w:type="gramStart"/>
      <w:r>
        <w:rPr>
          <w:rFonts w:hint="eastAsia"/>
          <w:lang w:eastAsia="ko-KR"/>
        </w:rPr>
        <w:t>in order to</w:t>
      </w:r>
      <w:proofErr w:type="gramEnd"/>
      <w:r>
        <w:rPr>
          <w:rFonts w:hint="eastAsia"/>
          <w:lang w:eastAsia="ko-KR"/>
        </w:rPr>
        <w:t xml:space="preserve"> avoid the resource waste for the case explained in observation 3, Option 2 should also be allowed, i.e., configuring legacy RACH partition duplicated with the RACH partition associated with any feature(s), if the legacy RACH partition is never be used by CBRA purposes.</w:t>
      </w:r>
    </w:p>
    <w:p w14:paraId="4A59267A" w14:textId="318917A7" w:rsidR="0016180B" w:rsidRPr="0016180B" w:rsidRDefault="008E7C9D" w:rsidP="0016180B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However, </w:t>
      </w:r>
      <w:r w:rsidR="0016180B">
        <w:rPr>
          <w:rFonts w:hint="eastAsia"/>
          <w:lang w:eastAsia="ko-KR"/>
        </w:rPr>
        <w:t>during the discussion on RACH partitioning framework, it is agreed that</w:t>
      </w:r>
      <w:r w:rsidR="00BC214D">
        <w:rPr>
          <w:rFonts w:hint="eastAsia"/>
          <w:lang w:eastAsia="ko-KR"/>
        </w:rPr>
        <w:t xml:space="preserve"> feature-specific</w:t>
      </w:r>
      <w:r w:rsidR="0016180B">
        <w:rPr>
          <w:rFonts w:hint="eastAsia"/>
          <w:lang w:eastAsia="ko-KR"/>
        </w:rPr>
        <w:t xml:space="preserve"> RACH </w:t>
      </w:r>
      <w:r w:rsidR="0016180B">
        <w:rPr>
          <w:lang w:eastAsia="ko-KR"/>
        </w:rPr>
        <w:t>partition</w:t>
      </w:r>
      <w:r w:rsidR="0016180B">
        <w:rPr>
          <w:rFonts w:hint="eastAsia"/>
          <w:lang w:eastAsia="ko-KR"/>
        </w:rPr>
        <w:t xml:space="preserve"> can be defined in a) separated time frequency resource or b) separated preambles from the preambles configured for legacy RACH partition: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16180B" w14:paraId="7DFDD679" w14:textId="77777777" w:rsidTr="0016180B">
        <w:tc>
          <w:tcPr>
            <w:tcW w:w="10194" w:type="dxa"/>
          </w:tcPr>
          <w:p w14:paraId="3F9B13CF" w14:textId="12F2E307" w:rsidR="0016180B" w:rsidRDefault="0016180B" w:rsidP="0016180B">
            <w:pPr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Agreement in RAN2#115</w:t>
            </w:r>
          </w:p>
          <w:p w14:paraId="196550FA" w14:textId="77777777" w:rsidR="0016180B" w:rsidRDefault="0016180B" w:rsidP="0016180B">
            <w:pPr>
              <w:jc w:val="both"/>
            </w:pPr>
            <w:r>
              <w:t>3.</w:t>
            </w:r>
            <w:r>
              <w:tab/>
              <w:t xml:space="preserve">New feature and/ feature combination specific preambles can be defined in a) Separate time-frequency resources, </w:t>
            </w:r>
            <w:r w:rsidRPr="0016180B">
              <w:rPr>
                <w:highlight w:val="yellow"/>
              </w:rPr>
              <w:t>not defined through legacy RRC signalling</w:t>
            </w:r>
            <w:r>
              <w:t xml:space="preserve">, b) Within the Contention free preamble resources </w:t>
            </w:r>
            <w:r w:rsidRPr="0016180B">
              <w:rPr>
                <w:highlight w:val="yellow"/>
              </w:rPr>
              <w:t>(i.e. within the preambles not used for contention based) defined through legacy RRC signalling</w:t>
            </w:r>
            <w:r>
              <w:t xml:space="preserve">.  </w:t>
            </w:r>
            <w:r w:rsidRPr="0016180B">
              <w:rPr>
                <w:color w:val="A6A6A6" w:themeColor="background1" w:themeShade="A6"/>
              </w:rPr>
              <w:t>FFS on c) Within the “not available” preambles defined at the end of a RO through the legacy</w:t>
            </w:r>
          </w:p>
          <w:p w14:paraId="34445362" w14:textId="77777777" w:rsidR="0016180B" w:rsidRDefault="0016180B" w:rsidP="0016180B">
            <w:pPr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Agreement in RAN2#116</w:t>
            </w:r>
          </w:p>
          <w:p w14:paraId="599071AB" w14:textId="77777777" w:rsidR="0016180B" w:rsidRDefault="0016180B" w:rsidP="0016180B">
            <w:pPr>
              <w:pStyle w:val="Doc-text2"/>
              <w:numPr>
                <w:ilvl w:val="0"/>
                <w:numId w:val="55"/>
              </w:numPr>
            </w:pPr>
            <w:r w:rsidRPr="005B6981">
              <w:t xml:space="preserve">No new feature and/ feature combination specific preambles are defined within the “not available” preambles defined at the end of a RO through the </w:t>
            </w:r>
            <w:proofErr w:type="gramStart"/>
            <w:r w:rsidRPr="005B6981">
              <w:t xml:space="preserve">legacy  </w:t>
            </w:r>
            <w:proofErr w:type="spellStart"/>
            <w:r w:rsidRPr="005B6981">
              <w:t>totalNumberOfRA</w:t>
            </w:r>
            <w:proofErr w:type="spellEnd"/>
            <w:proofErr w:type="gramEnd"/>
            <w:r w:rsidRPr="005B6981">
              <w:t>-Preambles</w:t>
            </w:r>
          </w:p>
          <w:p w14:paraId="681EBB21" w14:textId="0908E232" w:rsidR="0016180B" w:rsidRPr="0016180B" w:rsidRDefault="0016180B" w:rsidP="0016180B">
            <w:pPr>
              <w:jc w:val="both"/>
              <w:rPr>
                <w:lang w:eastAsia="ko-KR"/>
              </w:rPr>
            </w:pPr>
          </w:p>
        </w:tc>
      </w:tr>
    </w:tbl>
    <w:p w14:paraId="7920FC00" w14:textId="64574F43" w:rsidR="0016180B" w:rsidRDefault="0016180B" w:rsidP="0016180B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other words, </w:t>
      </w:r>
      <w:r>
        <w:rPr>
          <w:lang w:eastAsia="ko-KR"/>
        </w:rPr>
        <w:t>according</w:t>
      </w:r>
      <w:r>
        <w:rPr>
          <w:rFonts w:hint="eastAsia"/>
          <w:lang w:eastAsia="ko-KR"/>
        </w:rPr>
        <w:t xml:space="preserve"> to the above agreement, the RACH partitioning for any feature should</w:t>
      </w:r>
      <w:r w:rsidR="00C24F17">
        <w:rPr>
          <w:rFonts w:hint="eastAsia"/>
          <w:lang w:eastAsia="ko-KR"/>
        </w:rPr>
        <w:t xml:space="preserve"> be configured by a) separated RO or by b) separated RA preambles. Therefore, if nothing is captured as an agreement or in specification, it would be ambiguous if </w:t>
      </w:r>
      <w:r w:rsidR="00980D48">
        <w:rPr>
          <w:rFonts w:hint="eastAsia"/>
          <w:lang w:eastAsia="ko-KR"/>
        </w:rPr>
        <w:t>it is possible to configure legacy RACH partition duplicated with the RACH partition associated with any feature(s) (i.e., Option 2).</w:t>
      </w:r>
    </w:p>
    <w:p w14:paraId="7A271802" w14:textId="35631E17" w:rsidR="0016180B" w:rsidRDefault="0016180B" w:rsidP="0016180B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Therefore, </w:t>
      </w:r>
      <w:proofErr w:type="gramStart"/>
      <w:r>
        <w:rPr>
          <w:rFonts w:hint="eastAsia"/>
          <w:lang w:eastAsia="ko-KR"/>
        </w:rPr>
        <w:t>in order to</w:t>
      </w:r>
      <w:proofErr w:type="gramEnd"/>
      <w:r>
        <w:rPr>
          <w:rFonts w:hint="eastAsia"/>
          <w:lang w:eastAsia="ko-KR"/>
        </w:rPr>
        <w:t xml:space="preserve"> allow the Option 2, RAN2 should clarify that </w:t>
      </w:r>
      <w:r w:rsidR="008E7C9D">
        <w:rPr>
          <w:rFonts w:hint="eastAsia"/>
          <w:lang w:eastAsia="ko-KR"/>
        </w:rPr>
        <w:t xml:space="preserve">for </w:t>
      </w:r>
      <w:proofErr w:type="spellStart"/>
      <w:r w:rsidR="008E7C9D">
        <w:rPr>
          <w:rFonts w:hint="eastAsia"/>
          <w:lang w:eastAsia="ko-KR"/>
        </w:rPr>
        <w:t>RedCap</w:t>
      </w:r>
      <w:proofErr w:type="spellEnd"/>
      <w:r w:rsidR="008E7C9D">
        <w:rPr>
          <w:rFonts w:hint="eastAsia"/>
          <w:lang w:eastAsia="ko-KR"/>
        </w:rPr>
        <w:t xml:space="preserve">-specific initial BWP, </w:t>
      </w:r>
      <w:r>
        <w:rPr>
          <w:rFonts w:hint="eastAsia"/>
          <w:lang w:eastAsia="ko-KR"/>
        </w:rPr>
        <w:t>the legacy RACH partition and the feature-specific RACH partition may have same RA preambles with</w:t>
      </w:r>
      <w:r w:rsidR="008E7C9D">
        <w:rPr>
          <w:rFonts w:hint="eastAsia"/>
          <w:lang w:eastAsia="ko-KR"/>
        </w:rPr>
        <w:t xml:space="preserve"> shared </w:t>
      </w:r>
      <w:r>
        <w:rPr>
          <w:rFonts w:hint="eastAsia"/>
          <w:lang w:eastAsia="ko-KR"/>
        </w:rPr>
        <w:t xml:space="preserve">ROs, in order to avoid the confusion caused by </w:t>
      </w:r>
      <w:r>
        <w:rPr>
          <w:lang w:eastAsia="ko-KR"/>
        </w:rPr>
        <w:t>agreement</w:t>
      </w:r>
      <w:r>
        <w:rPr>
          <w:rFonts w:hint="eastAsia"/>
          <w:lang w:eastAsia="ko-KR"/>
        </w:rPr>
        <w:t xml:space="preserve"> made in RACH partitioning </w:t>
      </w:r>
      <w:r>
        <w:rPr>
          <w:lang w:eastAsia="ko-KR"/>
        </w:rPr>
        <w:t>discussion</w:t>
      </w:r>
      <w:r>
        <w:rPr>
          <w:rFonts w:hint="eastAsia"/>
          <w:lang w:eastAsia="ko-KR"/>
        </w:rPr>
        <w:t>.</w:t>
      </w:r>
      <w:r w:rsidR="00980D48">
        <w:rPr>
          <w:rFonts w:hint="eastAsia"/>
          <w:lang w:eastAsia="ko-KR"/>
        </w:rPr>
        <w:t xml:space="preserve"> </w:t>
      </w:r>
    </w:p>
    <w:p w14:paraId="16AE675F" w14:textId="00466F96" w:rsidR="008E7C9D" w:rsidRPr="008E7C9D" w:rsidRDefault="008E7C9D" w:rsidP="0016180B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our view, </w:t>
      </w:r>
      <w:r w:rsidR="00980D48">
        <w:rPr>
          <w:rFonts w:hint="eastAsia"/>
          <w:lang w:eastAsia="ko-KR"/>
        </w:rPr>
        <w:t>the spec impact is not foreseen since the current RRC specification does not describe any restriction on configuring preamble range in RACH partition.</w:t>
      </w:r>
    </w:p>
    <w:p w14:paraId="1E8F3EDF" w14:textId="045F48C4" w:rsidR="0016180B" w:rsidRDefault="0016180B" w:rsidP="00980D48">
      <w:pPr>
        <w:jc w:val="both"/>
        <w:rPr>
          <w:lang w:eastAsia="ko-KR"/>
        </w:rPr>
      </w:pPr>
      <w:r w:rsidRPr="008E7C9D">
        <w:rPr>
          <w:rFonts w:hint="eastAsia"/>
          <w:b/>
          <w:bCs/>
          <w:lang w:eastAsia="ko-KR"/>
        </w:rPr>
        <w:t>Proposal 1.</w:t>
      </w:r>
      <w:r>
        <w:rPr>
          <w:rFonts w:hint="eastAsia"/>
          <w:lang w:eastAsia="ko-KR"/>
        </w:rPr>
        <w:t xml:space="preserve"> </w:t>
      </w:r>
      <w:r w:rsidR="00980D48">
        <w:rPr>
          <w:rFonts w:hint="eastAsia"/>
          <w:lang w:eastAsia="ko-KR"/>
        </w:rPr>
        <w:t>RAN2 confirms that</w:t>
      </w:r>
      <w:r>
        <w:rPr>
          <w:rFonts w:hint="eastAsia"/>
          <w:lang w:eastAsia="ko-KR"/>
        </w:rPr>
        <w:t xml:space="preserve"> it is possible that </w:t>
      </w:r>
      <w:r w:rsidR="00980D48" w:rsidRPr="007B359E">
        <w:t>the same CB preambles in “RA partition not associated with any feature” can be configured in another RA partition sharing the ROs</w:t>
      </w:r>
      <w:r w:rsidR="00980D48">
        <w:rPr>
          <w:rFonts w:hint="eastAsia"/>
          <w:lang w:eastAsia="ko-KR"/>
        </w:rPr>
        <w:t xml:space="preserve"> in </w:t>
      </w:r>
      <w:proofErr w:type="spellStart"/>
      <w:r w:rsidR="00980D48">
        <w:rPr>
          <w:rFonts w:hint="eastAsia"/>
          <w:lang w:eastAsia="ko-KR"/>
        </w:rPr>
        <w:t>RedCap</w:t>
      </w:r>
      <w:proofErr w:type="spellEnd"/>
      <w:r w:rsidR="00980D48">
        <w:rPr>
          <w:rFonts w:hint="eastAsia"/>
          <w:lang w:eastAsia="ko-KR"/>
        </w:rPr>
        <w:t xml:space="preserve">-specific initial BWP, </w:t>
      </w:r>
      <w:proofErr w:type="gramStart"/>
      <w:r w:rsidR="00980D48">
        <w:rPr>
          <w:rFonts w:hint="eastAsia"/>
          <w:lang w:eastAsia="ko-KR"/>
        </w:rPr>
        <w:t>in order to</w:t>
      </w:r>
      <w:proofErr w:type="gramEnd"/>
      <w:r w:rsidR="00980D48">
        <w:rPr>
          <w:rFonts w:hint="eastAsia"/>
          <w:lang w:eastAsia="ko-KR"/>
        </w:rPr>
        <w:t xml:space="preserve"> support the Msg1-based SI request.</w:t>
      </w:r>
    </w:p>
    <w:p w14:paraId="032BFCF0" w14:textId="77777777" w:rsidR="00F832D9" w:rsidRPr="006D1CE8" w:rsidRDefault="00E6751E">
      <w:pPr>
        <w:pStyle w:val="1"/>
        <w:tabs>
          <w:tab w:val="left" w:pos="2268"/>
        </w:tabs>
        <w:ind w:right="-99"/>
        <w:rPr>
          <w:sz w:val="24"/>
          <w:szCs w:val="24"/>
        </w:rPr>
      </w:pPr>
      <w:r w:rsidRPr="006D1CE8">
        <w:rPr>
          <w:szCs w:val="36"/>
        </w:rPr>
        <w:lastRenderedPageBreak/>
        <w:t>3</w:t>
      </w:r>
      <w:r w:rsidRPr="006D1CE8">
        <w:rPr>
          <w:szCs w:val="36"/>
        </w:rPr>
        <w:tab/>
        <w:t>Conclusion</w:t>
      </w:r>
    </w:p>
    <w:p w14:paraId="015A3713" w14:textId="29AC4ABC" w:rsidR="003F241C" w:rsidRDefault="00E6751E">
      <w:pPr>
        <w:jc w:val="both"/>
        <w:rPr>
          <w:lang w:eastAsia="ko-KR"/>
        </w:rPr>
      </w:pPr>
      <w:r w:rsidRPr="006D1CE8">
        <w:rPr>
          <w:rFonts w:hint="eastAsia"/>
          <w:lang w:eastAsia="ko-KR"/>
        </w:rPr>
        <w:t>In this paper,</w:t>
      </w:r>
      <w:r w:rsidR="00060A0B" w:rsidRPr="006D1CE8">
        <w:rPr>
          <w:lang w:eastAsia="ko-KR"/>
        </w:rPr>
        <w:t xml:space="preserve"> we discussed </w:t>
      </w:r>
      <w:r w:rsidR="00980D48">
        <w:rPr>
          <w:rFonts w:hint="eastAsia"/>
          <w:lang w:eastAsia="ko-KR"/>
        </w:rPr>
        <w:t xml:space="preserve">an </w:t>
      </w:r>
      <w:proofErr w:type="gramStart"/>
      <w:r w:rsidR="00980D48">
        <w:rPr>
          <w:rFonts w:hint="eastAsia"/>
          <w:lang w:eastAsia="ko-KR"/>
        </w:rPr>
        <w:t>issues</w:t>
      </w:r>
      <w:proofErr w:type="gramEnd"/>
      <w:r w:rsidR="00980D48">
        <w:rPr>
          <w:rFonts w:hint="eastAsia"/>
          <w:lang w:eastAsia="ko-KR"/>
        </w:rPr>
        <w:t xml:space="preserve"> on how to configure RACH partition which is not associated with any feature in </w:t>
      </w:r>
      <w:proofErr w:type="spellStart"/>
      <w:r w:rsidR="00980D48">
        <w:rPr>
          <w:rFonts w:hint="eastAsia"/>
          <w:lang w:eastAsia="ko-KR"/>
        </w:rPr>
        <w:t>RedCap</w:t>
      </w:r>
      <w:proofErr w:type="spellEnd"/>
      <w:r w:rsidR="00980D48">
        <w:rPr>
          <w:rFonts w:hint="eastAsia"/>
          <w:lang w:eastAsia="ko-KR"/>
        </w:rPr>
        <w:t>-specific initial BWP, in order to support Msg1-based SI request</w:t>
      </w:r>
      <w:r w:rsidR="003F241C" w:rsidRPr="006D1CE8">
        <w:rPr>
          <w:lang w:eastAsia="ko-KR"/>
        </w:rPr>
        <w:t>.</w:t>
      </w:r>
      <w:r w:rsidRPr="006D1CE8">
        <w:rPr>
          <w:lang w:eastAsia="ko-KR"/>
        </w:rPr>
        <w:t xml:space="preserve"> The discussion includes the following</w:t>
      </w:r>
      <w:r w:rsidR="003F241C" w:rsidRPr="006D1CE8">
        <w:rPr>
          <w:lang w:eastAsia="ko-KR"/>
        </w:rPr>
        <w:t xml:space="preserve"> </w:t>
      </w:r>
      <w:r w:rsidR="0004743A">
        <w:rPr>
          <w:rFonts w:hint="eastAsia"/>
          <w:lang w:eastAsia="ko-KR"/>
        </w:rPr>
        <w:t>observations</w:t>
      </w:r>
      <w:r w:rsidR="003D1A71" w:rsidRPr="006D1CE8">
        <w:rPr>
          <w:lang w:eastAsia="ko-KR"/>
        </w:rPr>
        <w:t>:</w:t>
      </w:r>
    </w:p>
    <w:p w14:paraId="6224B4EA" w14:textId="09DC025A" w:rsidR="00980D48" w:rsidRPr="00C04605" w:rsidRDefault="00980D48" w:rsidP="00980D48">
      <w:pPr>
        <w:jc w:val="both"/>
      </w:pPr>
      <w:r w:rsidRPr="00980D48">
        <w:rPr>
          <w:rFonts w:hint="eastAsia"/>
          <w:b/>
          <w:bCs/>
        </w:rPr>
        <w:t>Observation 1.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In order to</w:t>
      </w:r>
      <w:proofErr w:type="gramEnd"/>
      <w:r>
        <w:rPr>
          <w:rFonts w:hint="eastAsia"/>
        </w:rPr>
        <w:t xml:space="preserve"> support the Msg1-based SI request in </w:t>
      </w:r>
      <w:proofErr w:type="spellStart"/>
      <w:r>
        <w:rPr>
          <w:rFonts w:hint="eastAsia"/>
        </w:rPr>
        <w:t>RedCap</w:t>
      </w:r>
      <w:proofErr w:type="spellEnd"/>
      <w:r>
        <w:rPr>
          <w:rFonts w:hint="eastAsia"/>
        </w:rPr>
        <w:t xml:space="preserve">-specific initial BWP, the network </w:t>
      </w:r>
      <w:r>
        <w:t>should</w:t>
      </w:r>
      <w:r>
        <w:rPr>
          <w:rFonts w:hint="eastAsia"/>
        </w:rPr>
        <w:t xml:space="preserve"> always configure the RACH partition which is not associated with any feature in </w:t>
      </w:r>
      <w:proofErr w:type="spellStart"/>
      <w:r>
        <w:rPr>
          <w:rFonts w:hint="eastAsia"/>
        </w:rPr>
        <w:t>RedCap</w:t>
      </w:r>
      <w:proofErr w:type="spellEnd"/>
      <w:r>
        <w:rPr>
          <w:rFonts w:hint="eastAsia"/>
        </w:rPr>
        <w:t>-specific initial BWP.</w:t>
      </w:r>
    </w:p>
    <w:p w14:paraId="0E231432" w14:textId="0647C1A1" w:rsidR="00980D48" w:rsidRPr="00C04605" w:rsidRDefault="00980D48" w:rsidP="00980D48">
      <w:pPr>
        <w:jc w:val="both"/>
      </w:pPr>
      <w:r w:rsidRPr="00980D48">
        <w:rPr>
          <w:rFonts w:hint="eastAsia"/>
          <w:b/>
          <w:bCs/>
        </w:rPr>
        <w:t>Observation 2.</w:t>
      </w:r>
      <w:r>
        <w:rPr>
          <w:rFonts w:hint="eastAsia"/>
        </w:rPr>
        <w:t xml:space="preserve"> RACH partition which is not associated with any feature is defined as CBRA preambles not associated with </w:t>
      </w:r>
      <w:proofErr w:type="spellStart"/>
      <w:r>
        <w:rPr>
          <w:rFonts w:hint="eastAsia"/>
        </w:rPr>
        <w:t>FeatureCombinationPreambles</w:t>
      </w:r>
      <w:proofErr w:type="spellEnd"/>
      <w:r>
        <w:rPr>
          <w:rFonts w:hint="eastAsia"/>
        </w:rPr>
        <w:t xml:space="preserve"> IE, which can be configured by </w:t>
      </w:r>
      <w:proofErr w:type="spellStart"/>
      <w:r w:rsidRPr="007920FA">
        <w:t>ssb-perRACH-OccasionAndCB-PreamblesPerSSB</w:t>
      </w:r>
      <w:proofErr w:type="spellEnd"/>
      <w:r>
        <w:rPr>
          <w:rFonts w:hint="eastAsia"/>
        </w:rPr>
        <w:t>.</w:t>
      </w:r>
    </w:p>
    <w:p w14:paraId="5ADF33F5" w14:textId="6CAB64D2" w:rsidR="00980D48" w:rsidRDefault="00980D48" w:rsidP="00980D48">
      <w:pPr>
        <w:jc w:val="both"/>
      </w:pPr>
      <w:r w:rsidRPr="00980D48">
        <w:rPr>
          <w:rFonts w:hint="eastAsia"/>
          <w:b/>
          <w:bCs/>
        </w:rPr>
        <w:t>Observation 3.</w:t>
      </w:r>
      <w:r>
        <w:rPr>
          <w:rFonts w:hint="eastAsia"/>
        </w:rPr>
        <w:t xml:space="preserve"> In some cases, the CBRA preambles for RACH partition which is not associated with any feature is never used</w:t>
      </w:r>
      <w:r>
        <w:rPr>
          <w:rFonts w:hint="eastAsia"/>
          <w:lang w:eastAsia="ko-KR"/>
        </w:rPr>
        <w:t xml:space="preserve"> </w:t>
      </w:r>
      <w:r>
        <w:rPr>
          <w:rFonts w:hint="eastAsia"/>
        </w:rPr>
        <w:t xml:space="preserve">by UEs in </w:t>
      </w:r>
      <w:proofErr w:type="spellStart"/>
      <w:r>
        <w:rPr>
          <w:rFonts w:hint="eastAsia"/>
        </w:rPr>
        <w:t>RedCap</w:t>
      </w:r>
      <w:proofErr w:type="spellEnd"/>
      <w:r>
        <w:rPr>
          <w:rFonts w:hint="eastAsia"/>
        </w:rPr>
        <w:t>-specific initial BWP.</w:t>
      </w:r>
    </w:p>
    <w:p w14:paraId="6018F6F6" w14:textId="74CC2704" w:rsidR="0004743A" w:rsidRPr="0004743A" w:rsidRDefault="0004743A">
      <w:pPr>
        <w:jc w:val="both"/>
        <w:rPr>
          <w:lang w:eastAsia="ko-KR"/>
        </w:rPr>
      </w:pPr>
      <w:r>
        <w:rPr>
          <w:rFonts w:hint="eastAsia"/>
          <w:lang w:eastAsia="ko-KR"/>
        </w:rPr>
        <w:t>Based on the above observations, followings are proposed:</w:t>
      </w:r>
    </w:p>
    <w:p w14:paraId="23202F24" w14:textId="77777777" w:rsidR="00980D48" w:rsidRDefault="00980D48" w:rsidP="00980D48">
      <w:pPr>
        <w:jc w:val="both"/>
        <w:rPr>
          <w:lang w:eastAsia="ko-KR"/>
        </w:rPr>
      </w:pPr>
      <w:r w:rsidRPr="008E7C9D">
        <w:rPr>
          <w:rFonts w:hint="eastAsia"/>
          <w:b/>
          <w:bCs/>
          <w:lang w:eastAsia="ko-KR"/>
        </w:rPr>
        <w:t>Proposal 1.</w:t>
      </w:r>
      <w:r>
        <w:rPr>
          <w:rFonts w:hint="eastAsia"/>
          <w:lang w:eastAsia="ko-KR"/>
        </w:rPr>
        <w:t xml:space="preserve"> RAN2 confirms that it is possible that </w:t>
      </w:r>
      <w:r w:rsidRPr="007B359E">
        <w:t>the same CB preambles in “RA partition not associated with any feature” can be configured in another RA partition sharing the ROs</w:t>
      </w:r>
      <w:r>
        <w:rPr>
          <w:rFonts w:hint="eastAsia"/>
          <w:lang w:eastAsia="ko-KR"/>
        </w:rPr>
        <w:t xml:space="preserve"> in </w:t>
      </w:r>
      <w:proofErr w:type="spellStart"/>
      <w:r>
        <w:rPr>
          <w:rFonts w:hint="eastAsia"/>
          <w:lang w:eastAsia="ko-KR"/>
        </w:rPr>
        <w:t>RedCap</w:t>
      </w:r>
      <w:proofErr w:type="spellEnd"/>
      <w:r>
        <w:rPr>
          <w:rFonts w:hint="eastAsia"/>
          <w:lang w:eastAsia="ko-KR"/>
        </w:rPr>
        <w:t xml:space="preserve">-specific initial BWP, </w:t>
      </w:r>
      <w:proofErr w:type="gramStart"/>
      <w:r>
        <w:rPr>
          <w:rFonts w:hint="eastAsia"/>
          <w:lang w:eastAsia="ko-KR"/>
        </w:rPr>
        <w:t>in order to</w:t>
      </w:r>
      <w:proofErr w:type="gramEnd"/>
      <w:r>
        <w:rPr>
          <w:rFonts w:hint="eastAsia"/>
          <w:lang w:eastAsia="ko-KR"/>
        </w:rPr>
        <w:t xml:space="preserve"> support the Msg1-based SI request.</w:t>
      </w:r>
    </w:p>
    <w:p w14:paraId="2B5FEEE9" w14:textId="77777777" w:rsidR="00F832D9" w:rsidRPr="00322CC9" w:rsidRDefault="00E6751E">
      <w:pPr>
        <w:pStyle w:val="1"/>
        <w:tabs>
          <w:tab w:val="left" w:pos="2268"/>
        </w:tabs>
        <w:ind w:right="-99"/>
        <w:rPr>
          <w:sz w:val="24"/>
          <w:szCs w:val="24"/>
          <w:lang w:eastAsia="ko-KR"/>
        </w:rPr>
      </w:pPr>
      <w:r w:rsidRPr="00322CC9">
        <w:rPr>
          <w:szCs w:val="36"/>
        </w:rPr>
        <w:t>4</w:t>
      </w:r>
      <w:r w:rsidRPr="00322CC9">
        <w:rPr>
          <w:szCs w:val="36"/>
        </w:rPr>
        <w:tab/>
      </w:r>
      <w:r w:rsidRPr="00322CC9">
        <w:rPr>
          <w:rFonts w:hint="eastAsia"/>
          <w:szCs w:val="36"/>
        </w:rPr>
        <w:t>Re</w:t>
      </w:r>
      <w:r w:rsidRPr="00322CC9">
        <w:rPr>
          <w:rFonts w:hint="eastAsia"/>
          <w:szCs w:val="36"/>
          <w:lang w:eastAsia="ko-KR"/>
        </w:rPr>
        <w:t>ference</w:t>
      </w:r>
    </w:p>
    <w:p w14:paraId="09F2FA2F" w14:textId="565B065B" w:rsidR="00781D59" w:rsidRDefault="00E6751E">
      <w:pPr>
        <w:spacing w:before="240"/>
        <w:jc w:val="both"/>
        <w:rPr>
          <w:rFonts w:ascii="Arial" w:hAnsi="Arial" w:cs="Arial"/>
          <w:lang w:eastAsia="ko-KR"/>
        </w:rPr>
      </w:pPr>
      <w:r w:rsidRPr="00322CC9">
        <w:rPr>
          <w:rFonts w:ascii="Arial" w:hAnsi="Arial" w:cs="Arial"/>
          <w:lang w:eastAsia="ko-KR"/>
        </w:rPr>
        <w:t>[1]</w:t>
      </w:r>
      <w:r w:rsidR="00781D59" w:rsidRPr="00781D59">
        <w:rPr>
          <w:rFonts w:ascii="Arial" w:hAnsi="Arial" w:cs="Arial"/>
          <w:lang w:eastAsia="ko-KR"/>
        </w:rPr>
        <w:t xml:space="preserve"> Draft Report of 3GPP TSG RAN WG2 meeting #126 Fukuoka, Japan, 20 - 24 </w:t>
      </w:r>
      <w:proofErr w:type="gramStart"/>
      <w:r w:rsidR="00781D59" w:rsidRPr="00781D59">
        <w:rPr>
          <w:rFonts w:ascii="Arial" w:hAnsi="Arial" w:cs="Arial"/>
          <w:lang w:eastAsia="ko-KR"/>
        </w:rPr>
        <w:t>May,</w:t>
      </w:r>
      <w:proofErr w:type="gramEnd"/>
      <w:r w:rsidR="00781D59" w:rsidRPr="00781D59">
        <w:rPr>
          <w:rFonts w:ascii="Arial" w:hAnsi="Arial" w:cs="Arial"/>
          <w:lang w:eastAsia="ko-KR"/>
        </w:rPr>
        <w:t xml:space="preserve"> 2024</w:t>
      </w:r>
    </w:p>
    <w:p w14:paraId="456EC436" w14:textId="187070AE" w:rsidR="00781D59" w:rsidRDefault="00781D59">
      <w:pPr>
        <w:spacing w:before="240"/>
        <w:jc w:val="both"/>
        <w:rPr>
          <w:rFonts w:ascii="Arial" w:hAnsi="Arial" w:cs="Arial" w:hint="eastAsia"/>
          <w:lang w:eastAsia="ko-KR"/>
        </w:rPr>
      </w:pPr>
      <w:r>
        <w:rPr>
          <w:rFonts w:ascii="Arial" w:hAnsi="Arial" w:cs="Arial" w:hint="eastAsia"/>
          <w:lang w:eastAsia="ko-KR"/>
        </w:rPr>
        <w:t xml:space="preserve">[2] </w:t>
      </w:r>
      <w:r w:rsidRPr="00781D59">
        <w:rPr>
          <w:rFonts w:ascii="Arial" w:hAnsi="Arial" w:cs="Arial"/>
          <w:lang w:eastAsia="ko-KR"/>
        </w:rPr>
        <w:t>R2-2405554</w:t>
      </w:r>
      <w:r>
        <w:rPr>
          <w:rFonts w:ascii="Arial" w:hAnsi="Arial" w:cs="Arial" w:hint="eastAsia"/>
          <w:lang w:eastAsia="ko-KR"/>
        </w:rPr>
        <w:t xml:space="preserve"> </w:t>
      </w:r>
      <w:r w:rsidRPr="00781D59">
        <w:rPr>
          <w:rFonts w:ascii="Arial" w:hAnsi="Arial" w:cs="Arial"/>
          <w:lang w:eastAsia="ko-KR"/>
        </w:rPr>
        <w:t xml:space="preserve">Correction on the RACH resource selection for Msg1 based SI request on the </w:t>
      </w:r>
      <w:proofErr w:type="spellStart"/>
      <w:r w:rsidRPr="00781D59">
        <w:rPr>
          <w:rFonts w:ascii="Arial" w:hAnsi="Arial" w:cs="Arial"/>
          <w:lang w:eastAsia="ko-KR"/>
        </w:rPr>
        <w:t>RedCap</w:t>
      </w:r>
      <w:proofErr w:type="spellEnd"/>
      <w:r w:rsidRPr="00781D59">
        <w:rPr>
          <w:rFonts w:ascii="Arial" w:hAnsi="Arial" w:cs="Arial"/>
          <w:lang w:eastAsia="ko-KR"/>
        </w:rPr>
        <w:t>-specific initial BWP</w:t>
      </w:r>
    </w:p>
    <w:p w14:paraId="3FBE61DB" w14:textId="316CC4BF" w:rsidR="00781D59" w:rsidRDefault="00781D59">
      <w:pPr>
        <w:spacing w:before="240"/>
        <w:jc w:val="both"/>
        <w:rPr>
          <w:rFonts w:ascii="Arial" w:hAnsi="Arial" w:cs="Arial" w:hint="eastAsia"/>
          <w:lang w:eastAsia="ko-KR"/>
        </w:rPr>
      </w:pPr>
      <w:r>
        <w:rPr>
          <w:rFonts w:ascii="Arial" w:hAnsi="Arial" w:cs="Arial" w:hint="eastAsia"/>
          <w:lang w:eastAsia="ko-KR"/>
        </w:rPr>
        <w:t xml:space="preserve">[3] </w:t>
      </w:r>
      <w:r w:rsidRPr="00781D59">
        <w:rPr>
          <w:rFonts w:ascii="Arial" w:hAnsi="Arial" w:cs="Arial"/>
          <w:lang w:eastAsia="ko-KR"/>
        </w:rPr>
        <w:t>R2-2405835</w:t>
      </w:r>
      <w:r>
        <w:rPr>
          <w:rFonts w:ascii="Arial" w:hAnsi="Arial" w:cs="Arial" w:hint="eastAsia"/>
          <w:lang w:eastAsia="ko-KR"/>
        </w:rPr>
        <w:t xml:space="preserve"> </w:t>
      </w:r>
      <w:r w:rsidRPr="00781D59">
        <w:rPr>
          <w:rFonts w:ascii="Arial" w:hAnsi="Arial" w:cs="Arial"/>
          <w:lang w:eastAsia="ko-KR"/>
        </w:rPr>
        <w:t>Report of [AT126][</w:t>
      </w:r>
      <w:proofErr w:type="gramStart"/>
      <w:r w:rsidRPr="00781D59">
        <w:rPr>
          <w:rFonts w:ascii="Arial" w:hAnsi="Arial" w:cs="Arial"/>
          <w:lang w:eastAsia="ko-KR"/>
        </w:rPr>
        <w:t>756][</w:t>
      </w:r>
      <w:proofErr w:type="spellStart"/>
      <w:proofErr w:type="gramEnd"/>
      <w:r w:rsidRPr="00781D59">
        <w:rPr>
          <w:rFonts w:ascii="Arial" w:hAnsi="Arial" w:cs="Arial"/>
          <w:lang w:eastAsia="ko-KR"/>
        </w:rPr>
        <w:t>Maint</w:t>
      </w:r>
      <w:proofErr w:type="spellEnd"/>
      <w:r w:rsidRPr="00781D59">
        <w:rPr>
          <w:rFonts w:ascii="Arial" w:hAnsi="Arial" w:cs="Arial"/>
          <w:lang w:eastAsia="ko-KR"/>
        </w:rPr>
        <w:t>] PDCCH order based CFRA and SI request (ZTE)</w:t>
      </w:r>
    </w:p>
    <w:p w14:paraId="6469B2E4" w14:textId="1991F9CB" w:rsidR="00781D59" w:rsidRDefault="00781D59" w:rsidP="00781D59">
      <w:pPr>
        <w:spacing w:before="24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[</w:t>
      </w:r>
      <w:r>
        <w:rPr>
          <w:rFonts w:ascii="Arial" w:hAnsi="Arial" w:cs="Arial" w:hint="eastAsia"/>
          <w:lang w:eastAsia="ko-KR"/>
        </w:rPr>
        <w:t>4</w:t>
      </w:r>
      <w:r>
        <w:rPr>
          <w:rFonts w:ascii="Arial" w:hAnsi="Arial" w:cs="Arial" w:hint="eastAsia"/>
          <w:lang w:eastAsia="ko-KR"/>
        </w:rPr>
        <w:t xml:space="preserve">] </w:t>
      </w:r>
      <w:r w:rsidRPr="00C64B52">
        <w:rPr>
          <w:rFonts w:ascii="Arial" w:hAnsi="Arial" w:cs="Arial" w:hint="eastAsia"/>
          <w:lang w:eastAsia="ko-KR"/>
        </w:rPr>
        <w:t>TS 38.</w:t>
      </w:r>
      <w:r>
        <w:rPr>
          <w:rFonts w:ascii="Arial" w:hAnsi="Arial" w:cs="Arial" w:hint="eastAsia"/>
          <w:lang w:eastAsia="ko-KR"/>
        </w:rPr>
        <w:t>321 v.18.</w:t>
      </w:r>
      <w:r>
        <w:rPr>
          <w:rFonts w:ascii="Arial" w:hAnsi="Arial" w:cs="Arial" w:hint="eastAsia"/>
          <w:lang w:eastAsia="ko-KR"/>
        </w:rPr>
        <w:t>2</w:t>
      </w:r>
      <w:r>
        <w:rPr>
          <w:rFonts w:ascii="Arial" w:hAnsi="Arial" w:cs="Arial" w:hint="eastAsia"/>
          <w:lang w:eastAsia="ko-KR"/>
        </w:rPr>
        <w:t>.0</w:t>
      </w:r>
    </w:p>
    <w:p w14:paraId="7EE24ADA" w14:textId="269A484B" w:rsidR="00781D59" w:rsidRDefault="00781D59" w:rsidP="00781D59">
      <w:pPr>
        <w:spacing w:before="24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[</w:t>
      </w:r>
      <w:r>
        <w:rPr>
          <w:rFonts w:ascii="Arial" w:hAnsi="Arial" w:cs="Arial" w:hint="eastAsia"/>
          <w:lang w:eastAsia="ko-KR"/>
        </w:rPr>
        <w:t>5</w:t>
      </w:r>
      <w:r>
        <w:rPr>
          <w:rFonts w:ascii="Arial" w:hAnsi="Arial" w:cs="Arial"/>
          <w:lang w:eastAsia="ko-KR"/>
        </w:rPr>
        <w:t xml:space="preserve">] </w:t>
      </w:r>
      <w:r>
        <w:rPr>
          <w:rFonts w:ascii="Arial" w:hAnsi="Arial" w:cs="Arial" w:hint="eastAsia"/>
          <w:lang w:eastAsia="ko-KR"/>
        </w:rPr>
        <w:t>TS 38.331 v18.1.0</w:t>
      </w:r>
    </w:p>
    <w:p w14:paraId="76C4EFE7" w14:textId="0E0C5EA7" w:rsidR="00133595" w:rsidRDefault="00133595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ko-KR"/>
        </w:rPr>
      </w:pPr>
    </w:p>
    <w:sectPr w:rsidR="00133595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F36C82" w14:textId="77777777" w:rsidR="00623F48" w:rsidRDefault="00623F48">
      <w:r>
        <w:separator/>
      </w:r>
    </w:p>
  </w:endnote>
  <w:endnote w:type="continuationSeparator" w:id="0">
    <w:p w14:paraId="1B3722A5" w14:textId="77777777" w:rsidR="00623F48" w:rsidRDefault="00623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0B547" w14:textId="77777777" w:rsidR="00623F48" w:rsidRDefault="00623F48">
      <w:r>
        <w:separator/>
      </w:r>
    </w:p>
  </w:footnote>
  <w:footnote w:type="continuationSeparator" w:id="0">
    <w:p w14:paraId="39EE052D" w14:textId="77777777" w:rsidR="00623F48" w:rsidRDefault="00623F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534B7E"/>
    <w:multiLevelType w:val="multilevel"/>
    <w:tmpl w:val="06534B7E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B167853"/>
    <w:multiLevelType w:val="hybridMultilevel"/>
    <w:tmpl w:val="97A63E4A"/>
    <w:lvl w:ilvl="0" w:tplc="0AC46D3E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47AD3"/>
    <w:multiLevelType w:val="hybridMultilevel"/>
    <w:tmpl w:val="56B004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B34DE"/>
    <w:multiLevelType w:val="hybridMultilevel"/>
    <w:tmpl w:val="F2B0F418"/>
    <w:lvl w:ilvl="0" w:tplc="BD62CA2E">
      <w:start w:val="1"/>
      <w:numFmt w:val="decimal"/>
      <w:lvlText w:val="%1)"/>
      <w:lvlJc w:val="left"/>
      <w:pPr>
        <w:ind w:left="760" w:hanging="360"/>
      </w:pPr>
      <w:rPr>
        <w:rFonts w:ascii="Times New Roman" w:eastAsiaTheme="minorEastAsia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0EA1B8E"/>
    <w:multiLevelType w:val="hybridMultilevel"/>
    <w:tmpl w:val="71E010BC"/>
    <w:lvl w:ilvl="0" w:tplc="929E442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2115B48"/>
    <w:multiLevelType w:val="hybridMultilevel"/>
    <w:tmpl w:val="3C18B10E"/>
    <w:lvl w:ilvl="0" w:tplc="BDAE3914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67825CD"/>
    <w:multiLevelType w:val="hybridMultilevel"/>
    <w:tmpl w:val="BDDC296C"/>
    <w:lvl w:ilvl="0" w:tplc="C02A7F2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600F6A"/>
    <w:multiLevelType w:val="hybridMultilevel"/>
    <w:tmpl w:val="523C51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9A7B2A"/>
    <w:multiLevelType w:val="hybridMultilevel"/>
    <w:tmpl w:val="8454F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45179"/>
    <w:multiLevelType w:val="hybridMultilevel"/>
    <w:tmpl w:val="151C198A"/>
    <w:lvl w:ilvl="0" w:tplc="B62E8E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49D58DA"/>
    <w:multiLevelType w:val="hybridMultilevel"/>
    <w:tmpl w:val="662E62F0"/>
    <w:lvl w:ilvl="0" w:tplc="6BE6C16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80751B"/>
    <w:multiLevelType w:val="hybridMultilevel"/>
    <w:tmpl w:val="344C8FF0"/>
    <w:lvl w:ilvl="0" w:tplc="7E5E4DC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D7C25B5"/>
    <w:multiLevelType w:val="hybridMultilevel"/>
    <w:tmpl w:val="CBD8ABF6"/>
    <w:lvl w:ilvl="0" w:tplc="98C2CA0C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2F0B0686"/>
    <w:multiLevelType w:val="hybridMultilevel"/>
    <w:tmpl w:val="E84E7B6A"/>
    <w:lvl w:ilvl="0" w:tplc="F58EFE5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550784A"/>
    <w:multiLevelType w:val="hybridMultilevel"/>
    <w:tmpl w:val="AAFC3056"/>
    <w:lvl w:ilvl="0" w:tplc="15FA82D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2143F0"/>
    <w:multiLevelType w:val="hybridMultilevel"/>
    <w:tmpl w:val="09BE0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pPr>
        <w:ind w:left="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lang w:val="fr-CA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3B032E42"/>
    <w:multiLevelType w:val="hybridMultilevel"/>
    <w:tmpl w:val="A07C2D26"/>
    <w:lvl w:ilvl="0" w:tplc="C9E86A46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98D6E3AC">
      <w:start w:val="1"/>
      <w:numFmt w:val="bullet"/>
      <w:pStyle w:val="AgreementOnLine"/>
      <w:lvlText w:val=""/>
      <w:lvlJc w:val="left"/>
      <w:pPr>
        <w:ind w:left="541" w:hanging="360"/>
      </w:pPr>
      <w:rPr>
        <w:rFonts w:ascii="Symbol" w:hAnsi="Symbol" w:hint="default"/>
        <w:b/>
      </w:rPr>
    </w:lvl>
    <w:lvl w:ilvl="2" w:tplc="08090005">
      <w:start w:val="1"/>
      <w:numFmt w:val="bullet"/>
      <w:lvlText w:val=""/>
      <w:lvlJc w:val="left"/>
      <w:pPr>
        <w:ind w:left="126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9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4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8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581" w:hanging="360"/>
      </w:pPr>
      <w:rPr>
        <w:rFonts w:ascii="Wingdings" w:hAnsi="Wingdings" w:hint="default"/>
      </w:rPr>
    </w:lvl>
  </w:abstractNum>
  <w:abstractNum w:abstractNumId="20" w15:restartNumberingAfterBreak="0">
    <w:nsid w:val="40DC7793"/>
    <w:multiLevelType w:val="hybridMultilevel"/>
    <w:tmpl w:val="1DEC4890"/>
    <w:lvl w:ilvl="0" w:tplc="CB529106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1AE0105"/>
    <w:multiLevelType w:val="hybridMultilevel"/>
    <w:tmpl w:val="9BD278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B4AA2"/>
    <w:multiLevelType w:val="hybridMultilevel"/>
    <w:tmpl w:val="EE0AA5E8"/>
    <w:lvl w:ilvl="0" w:tplc="BDAE3914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3512F6D"/>
    <w:multiLevelType w:val="hybridMultilevel"/>
    <w:tmpl w:val="AA563656"/>
    <w:lvl w:ilvl="0" w:tplc="AF9EB1DA">
      <w:start w:val="1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E073DE"/>
    <w:multiLevelType w:val="multilevel"/>
    <w:tmpl w:val="45E073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BD4B30"/>
    <w:multiLevelType w:val="hybridMultilevel"/>
    <w:tmpl w:val="75105FB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A2945E6"/>
    <w:multiLevelType w:val="hybridMultilevel"/>
    <w:tmpl w:val="0714CB7C"/>
    <w:lvl w:ilvl="0" w:tplc="5D46AA40">
      <w:start w:val="2"/>
      <w:numFmt w:val="bullet"/>
      <w:lvlText w:val=""/>
      <w:lvlJc w:val="left"/>
      <w:pPr>
        <w:ind w:left="504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4" w:hanging="400"/>
      </w:pPr>
      <w:rPr>
        <w:rFonts w:ascii="Wingdings" w:hAnsi="Wingdings" w:hint="default"/>
      </w:rPr>
    </w:lvl>
  </w:abstractNum>
  <w:abstractNum w:abstractNumId="28" w15:restartNumberingAfterBreak="0">
    <w:nsid w:val="4BCA54F7"/>
    <w:multiLevelType w:val="hybridMultilevel"/>
    <w:tmpl w:val="151C198A"/>
    <w:lvl w:ilvl="0" w:tplc="B62E8E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D4E5EA1"/>
    <w:multiLevelType w:val="hybridMultilevel"/>
    <w:tmpl w:val="D79C2384"/>
    <w:lvl w:ilvl="0" w:tplc="E056BF00">
      <w:start w:val="1"/>
      <w:numFmt w:val="decimal"/>
      <w:lvlText w:val="%1&gt;"/>
      <w:lvlJc w:val="left"/>
      <w:pPr>
        <w:ind w:left="726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166" w:hanging="400"/>
      </w:pPr>
    </w:lvl>
    <w:lvl w:ilvl="2" w:tplc="0409001B" w:tentative="1">
      <w:start w:val="1"/>
      <w:numFmt w:val="lowerRoman"/>
      <w:lvlText w:val="%3."/>
      <w:lvlJc w:val="right"/>
      <w:pPr>
        <w:ind w:left="1566" w:hanging="400"/>
      </w:pPr>
    </w:lvl>
    <w:lvl w:ilvl="3" w:tplc="0409000F" w:tentative="1">
      <w:start w:val="1"/>
      <w:numFmt w:val="decimal"/>
      <w:lvlText w:val="%4."/>
      <w:lvlJc w:val="left"/>
      <w:pPr>
        <w:ind w:left="1966" w:hanging="400"/>
      </w:pPr>
    </w:lvl>
    <w:lvl w:ilvl="4" w:tplc="04090019" w:tentative="1">
      <w:start w:val="1"/>
      <w:numFmt w:val="upperLetter"/>
      <w:lvlText w:val="%5."/>
      <w:lvlJc w:val="left"/>
      <w:pPr>
        <w:ind w:left="2366" w:hanging="400"/>
      </w:pPr>
    </w:lvl>
    <w:lvl w:ilvl="5" w:tplc="0409001B" w:tentative="1">
      <w:start w:val="1"/>
      <w:numFmt w:val="lowerRoman"/>
      <w:lvlText w:val="%6."/>
      <w:lvlJc w:val="right"/>
      <w:pPr>
        <w:ind w:left="2766" w:hanging="400"/>
      </w:pPr>
    </w:lvl>
    <w:lvl w:ilvl="6" w:tplc="0409000F" w:tentative="1">
      <w:start w:val="1"/>
      <w:numFmt w:val="decimal"/>
      <w:lvlText w:val="%7."/>
      <w:lvlJc w:val="left"/>
      <w:pPr>
        <w:ind w:left="3166" w:hanging="400"/>
      </w:pPr>
    </w:lvl>
    <w:lvl w:ilvl="7" w:tplc="04090019" w:tentative="1">
      <w:start w:val="1"/>
      <w:numFmt w:val="upperLetter"/>
      <w:lvlText w:val="%8."/>
      <w:lvlJc w:val="left"/>
      <w:pPr>
        <w:ind w:left="3566" w:hanging="400"/>
      </w:pPr>
    </w:lvl>
    <w:lvl w:ilvl="8" w:tplc="0409001B" w:tentative="1">
      <w:start w:val="1"/>
      <w:numFmt w:val="lowerRoman"/>
      <w:lvlText w:val="%9."/>
      <w:lvlJc w:val="right"/>
      <w:pPr>
        <w:ind w:left="3966" w:hanging="400"/>
      </w:pPr>
    </w:lvl>
  </w:abstractNum>
  <w:abstractNum w:abstractNumId="30" w15:restartNumberingAfterBreak="0">
    <w:nsid w:val="4D8E0988"/>
    <w:multiLevelType w:val="hybridMultilevel"/>
    <w:tmpl w:val="FBB03444"/>
    <w:lvl w:ilvl="0" w:tplc="55341C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0A62513"/>
    <w:multiLevelType w:val="hybridMultilevel"/>
    <w:tmpl w:val="CFF20B08"/>
    <w:lvl w:ilvl="0" w:tplc="B06A7D1A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2" w15:restartNumberingAfterBreak="0">
    <w:nsid w:val="54800781"/>
    <w:multiLevelType w:val="hybridMultilevel"/>
    <w:tmpl w:val="8FDC6CD0"/>
    <w:lvl w:ilvl="0" w:tplc="B2142430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75763AF"/>
    <w:multiLevelType w:val="hybridMultilevel"/>
    <w:tmpl w:val="D19A925C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BE770B"/>
    <w:multiLevelType w:val="hybridMultilevel"/>
    <w:tmpl w:val="6840F632"/>
    <w:lvl w:ilvl="0" w:tplc="B06A7D1A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6" w15:restartNumberingAfterBreak="0">
    <w:nsid w:val="5D4B4388"/>
    <w:multiLevelType w:val="hybridMultilevel"/>
    <w:tmpl w:val="9CFAB3BA"/>
    <w:lvl w:ilvl="0" w:tplc="27565372">
      <w:start w:val="1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7" w15:restartNumberingAfterBreak="0">
    <w:nsid w:val="5EFA65CB"/>
    <w:multiLevelType w:val="hybridMultilevel"/>
    <w:tmpl w:val="A62C7694"/>
    <w:lvl w:ilvl="0" w:tplc="C3726874">
      <w:start w:val="5"/>
      <w:numFmt w:val="bullet"/>
      <w:lvlText w:val=""/>
      <w:lvlJc w:val="left"/>
      <w:pPr>
        <w:ind w:left="108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8" w15:restartNumberingAfterBreak="0">
    <w:nsid w:val="60D8069C"/>
    <w:multiLevelType w:val="hybridMultilevel"/>
    <w:tmpl w:val="AABEDB64"/>
    <w:lvl w:ilvl="0" w:tplc="5100E7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9" w15:restartNumberingAfterBreak="0">
    <w:nsid w:val="62371BA9"/>
    <w:multiLevelType w:val="hybridMultilevel"/>
    <w:tmpl w:val="2A3C8BA8"/>
    <w:lvl w:ilvl="0" w:tplc="43DCC40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4002601"/>
    <w:multiLevelType w:val="hybridMultilevel"/>
    <w:tmpl w:val="5B6E1C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205909"/>
    <w:multiLevelType w:val="hybridMultilevel"/>
    <w:tmpl w:val="5B2AC918"/>
    <w:lvl w:ilvl="0" w:tplc="79843B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59" w:hanging="400"/>
      </w:pPr>
    </w:lvl>
    <w:lvl w:ilvl="2" w:tplc="0409001B" w:tentative="1">
      <w:start w:val="1"/>
      <w:numFmt w:val="lowerRoman"/>
      <w:lvlText w:val="%3."/>
      <w:lvlJc w:val="right"/>
      <w:pPr>
        <w:ind w:left="2459" w:hanging="400"/>
      </w:pPr>
    </w:lvl>
    <w:lvl w:ilvl="3" w:tplc="0409000F" w:tentative="1">
      <w:start w:val="1"/>
      <w:numFmt w:val="decimal"/>
      <w:lvlText w:val="%4."/>
      <w:lvlJc w:val="left"/>
      <w:pPr>
        <w:ind w:left="2859" w:hanging="400"/>
      </w:pPr>
    </w:lvl>
    <w:lvl w:ilvl="4" w:tplc="04090019" w:tentative="1">
      <w:start w:val="1"/>
      <w:numFmt w:val="upperLetter"/>
      <w:lvlText w:val="%5."/>
      <w:lvlJc w:val="left"/>
      <w:pPr>
        <w:ind w:left="3259" w:hanging="400"/>
      </w:pPr>
    </w:lvl>
    <w:lvl w:ilvl="5" w:tplc="0409001B" w:tentative="1">
      <w:start w:val="1"/>
      <w:numFmt w:val="lowerRoman"/>
      <w:lvlText w:val="%6."/>
      <w:lvlJc w:val="right"/>
      <w:pPr>
        <w:ind w:left="3659" w:hanging="400"/>
      </w:pPr>
    </w:lvl>
    <w:lvl w:ilvl="6" w:tplc="0409000F" w:tentative="1">
      <w:start w:val="1"/>
      <w:numFmt w:val="decimal"/>
      <w:lvlText w:val="%7."/>
      <w:lvlJc w:val="left"/>
      <w:pPr>
        <w:ind w:left="4059" w:hanging="400"/>
      </w:pPr>
    </w:lvl>
    <w:lvl w:ilvl="7" w:tplc="04090019" w:tentative="1">
      <w:start w:val="1"/>
      <w:numFmt w:val="upperLetter"/>
      <w:lvlText w:val="%8."/>
      <w:lvlJc w:val="left"/>
      <w:pPr>
        <w:ind w:left="4459" w:hanging="400"/>
      </w:pPr>
    </w:lvl>
    <w:lvl w:ilvl="8" w:tplc="0409001B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42" w15:restartNumberingAfterBreak="0">
    <w:nsid w:val="650128B5"/>
    <w:multiLevelType w:val="hybridMultilevel"/>
    <w:tmpl w:val="212E521E"/>
    <w:lvl w:ilvl="0" w:tplc="CB2842AC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3" w15:restartNumberingAfterBreak="0">
    <w:nsid w:val="68636C19"/>
    <w:multiLevelType w:val="hybridMultilevel"/>
    <w:tmpl w:val="800CA9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C64818"/>
    <w:multiLevelType w:val="hybridMultilevel"/>
    <w:tmpl w:val="2654ED36"/>
    <w:lvl w:ilvl="0" w:tplc="56FECE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6EEC3497"/>
    <w:multiLevelType w:val="hybridMultilevel"/>
    <w:tmpl w:val="BB2894D4"/>
    <w:lvl w:ilvl="0" w:tplc="DB0AD0DA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6F322AFA"/>
    <w:multiLevelType w:val="hybridMultilevel"/>
    <w:tmpl w:val="7806094E"/>
    <w:lvl w:ilvl="0" w:tplc="9918BB64">
      <w:start w:val="1"/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 w15:restartNumberingAfterBreak="0">
    <w:nsid w:val="70146DC0"/>
    <w:multiLevelType w:val="hybridMultilevel"/>
    <w:tmpl w:val="5DC0277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6669E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04C71A6"/>
    <w:multiLevelType w:val="hybridMultilevel"/>
    <w:tmpl w:val="C6C62AE2"/>
    <w:lvl w:ilvl="0" w:tplc="8946B99A">
      <w:start w:val="2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9" w15:restartNumberingAfterBreak="0">
    <w:nsid w:val="72B13240"/>
    <w:multiLevelType w:val="hybridMultilevel"/>
    <w:tmpl w:val="E04EA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6A2321"/>
    <w:multiLevelType w:val="multilevel"/>
    <w:tmpl w:val="766A23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E8D4CD3"/>
    <w:multiLevelType w:val="hybridMultilevel"/>
    <w:tmpl w:val="6A5474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119808">
    <w:abstractNumId w:val="47"/>
  </w:num>
  <w:num w:numId="2" w16cid:durableId="662464685">
    <w:abstractNumId w:val="13"/>
  </w:num>
  <w:num w:numId="3" w16cid:durableId="333921130">
    <w:abstractNumId w:val="30"/>
  </w:num>
  <w:num w:numId="4" w16cid:durableId="2065105320">
    <w:abstractNumId w:val="44"/>
  </w:num>
  <w:num w:numId="5" w16cid:durableId="2010864252">
    <w:abstractNumId w:val="37"/>
  </w:num>
  <w:num w:numId="6" w16cid:durableId="1516532743">
    <w:abstractNumId w:val="33"/>
  </w:num>
  <w:num w:numId="7" w16cid:durableId="969630547">
    <w:abstractNumId w:val="11"/>
  </w:num>
  <w:num w:numId="8" w16cid:durableId="226648815">
    <w:abstractNumId w:val="7"/>
  </w:num>
  <w:num w:numId="9" w16cid:durableId="1879657775">
    <w:abstractNumId w:val="8"/>
  </w:num>
  <w:num w:numId="10" w16cid:durableId="1955288875">
    <w:abstractNumId w:val="9"/>
  </w:num>
  <w:num w:numId="11" w16cid:durableId="1606421295">
    <w:abstractNumId w:val="41"/>
  </w:num>
  <w:num w:numId="12" w16cid:durableId="1419331076">
    <w:abstractNumId w:val="28"/>
  </w:num>
  <w:num w:numId="13" w16cid:durableId="51008507">
    <w:abstractNumId w:val="15"/>
  </w:num>
  <w:num w:numId="14" w16cid:durableId="1592549437">
    <w:abstractNumId w:val="46"/>
  </w:num>
  <w:num w:numId="15" w16cid:durableId="5135828">
    <w:abstractNumId w:val="29"/>
  </w:num>
  <w:num w:numId="16" w16cid:durableId="838618052">
    <w:abstractNumId w:val="26"/>
  </w:num>
  <w:num w:numId="17" w16cid:durableId="1348824990">
    <w:abstractNumId w:val="22"/>
  </w:num>
  <w:num w:numId="18" w16cid:durableId="1183284345">
    <w:abstractNumId w:val="6"/>
  </w:num>
  <w:num w:numId="19" w16cid:durableId="451482400">
    <w:abstractNumId w:val="27"/>
  </w:num>
  <w:num w:numId="20" w16cid:durableId="2071347202">
    <w:abstractNumId w:val="38"/>
  </w:num>
  <w:num w:numId="21" w16cid:durableId="925000627">
    <w:abstractNumId w:val="39"/>
  </w:num>
  <w:num w:numId="22" w16cid:durableId="939871431">
    <w:abstractNumId w:val="42"/>
  </w:num>
  <w:num w:numId="23" w16cid:durableId="2065180463">
    <w:abstractNumId w:val="25"/>
  </w:num>
  <w:num w:numId="24" w16cid:durableId="1181119221">
    <w:abstractNumId w:val="34"/>
  </w:num>
  <w:num w:numId="25" w16cid:durableId="1759057321">
    <w:abstractNumId w:val="51"/>
  </w:num>
  <w:num w:numId="26" w16cid:durableId="1198002937">
    <w:abstractNumId w:val="20"/>
  </w:num>
  <w:num w:numId="27" w16cid:durableId="1767462279">
    <w:abstractNumId w:val="52"/>
  </w:num>
  <w:num w:numId="28" w16cid:durableId="2014529953">
    <w:abstractNumId w:val="4"/>
  </w:num>
  <w:num w:numId="29" w16cid:durableId="1246459540">
    <w:abstractNumId w:val="2"/>
  </w:num>
  <w:num w:numId="30" w16cid:durableId="1362172232">
    <w:abstractNumId w:val="24"/>
  </w:num>
  <w:num w:numId="31" w16cid:durableId="1395473043">
    <w:abstractNumId w:val="43"/>
  </w:num>
  <w:num w:numId="32" w16cid:durableId="1357268744">
    <w:abstractNumId w:val="5"/>
  </w:num>
  <w:num w:numId="33" w16cid:durableId="1300302058">
    <w:abstractNumId w:val="24"/>
  </w:num>
  <w:num w:numId="34" w16cid:durableId="590353682">
    <w:abstractNumId w:val="16"/>
  </w:num>
  <w:num w:numId="35" w16cid:durableId="1461653152">
    <w:abstractNumId w:val="49"/>
  </w:num>
  <w:num w:numId="36" w16cid:durableId="1439449248">
    <w:abstractNumId w:val="17"/>
  </w:num>
  <w:num w:numId="37" w16cid:durableId="2110419920">
    <w:abstractNumId w:val="1"/>
  </w:num>
  <w:num w:numId="38" w16cid:durableId="137505002">
    <w:abstractNumId w:val="19"/>
  </w:num>
  <w:num w:numId="39" w16cid:durableId="871108616">
    <w:abstractNumId w:val="23"/>
  </w:num>
  <w:num w:numId="40" w16cid:durableId="572813200">
    <w:abstractNumId w:val="40"/>
  </w:num>
  <w:num w:numId="41" w16cid:durableId="1650742381">
    <w:abstractNumId w:val="45"/>
  </w:num>
  <w:num w:numId="42" w16cid:durableId="1155028762">
    <w:abstractNumId w:val="18"/>
  </w:num>
  <w:num w:numId="43" w16cid:durableId="1556157482">
    <w:abstractNumId w:val="32"/>
  </w:num>
  <w:num w:numId="44" w16cid:durableId="212086265">
    <w:abstractNumId w:val="0"/>
  </w:num>
  <w:num w:numId="45" w16cid:durableId="444811645">
    <w:abstractNumId w:val="48"/>
  </w:num>
  <w:num w:numId="46" w16cid:durableId="2107342277">
    <w:abstractNumId w:val="21"/>
  </w:num>
  <w:num w:numId="47" w16cid:durableId="2095934864">
    <w:abstractNumId w:val="3"/>
  </w:num>
  <w:num w:numId="48" w16cid:durableId="1356228957">
    <w:abstractNumId w:val="10"/>
  </w:num>
  <w:num w:numId="49" w16cid:durableId="80609892">
    <w:abstractNumId w:val="50"/>
  </w:num>
  <w:num w:numId="50" w16cid:durableId="725759695">
    <w:abstractNumId w:val="36"/>
  </w:num>
  <w:num w:numId="51" w16cid:durableId="1288780062">
    <w:abstractNumId w:val="47"/>
  </w:num>
  <w:num w:numId="52" w16cid:durableId="1993365781">
    <w:abstractNumId w:val="14"/>
  </w:num>
  <w:num w:numId="53" w16cid:durableId="2115129598">
    <w:abstractNumId w:val="31"/>
  </w:num>
  <w:num w:numId="54" w16cid:durableId="197669059">
    <w:abstractNumId w:val="35"/>
  </w:num>
  <w:num w:numId="55" w16cid:durableId="1427506123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D9"/>
    <w:rsid w:val="00001B9D"/>
    <w:rsid w:val="0000281D"/>
    <w:rsid w:val="00002C4E"/>
    <w:rsid w:val="000044D5"/>
    <w:rsid w:val="0000653F"/>
    <w:rsid w:val="00006EC9"/>
    <w:rsid w:val="0001022D"/>
    <w:rsid w:val="00013588"/>
    <w:rsid w:val="00013A67"/>
    <w:rsid w:val="00013AD5"/>
    <w:rsid w:val="00014D93"/>
    <w:rsid w:val="00024414"/>
    <w:rsid w:val="000252D7"/>
    <w:rsid w:val="000255FF"/>
    <w:rsid w:val="00025780"/>
    <w:rsid w:val="00026B91"/>
    <w:rsid w:val="00026BDF"/>
    <w:rsid w:val="000308EC"/>
    <w:rsid w:val="00030E69"/>
    <w:rsid w:val="00040EA7"/>
    <w:rsid w:val="00043080"/>
    <w:rsid w:val="00043B4A"/>
    <w:rsid w:val="0004743A"/>
    <w:rsid w:val="000475C2"/>
    <w:rsid w:val="00051D48"/>
    <w:rsid w:val="0005457D"/>
    <w:rsid w:val="000566E1"/>
    <w:rsid w:val="00060A0B"/>
    <w:rsid w:val="0006142D"/>
    <w:rsid w:val="000646FB"/>
    <w:rsid w:val="00064C04"/>
    <w:rsid w:val="00065796"/>
    <w:rsid w:val="0007309F"/>
    <w:rsid w:val="00073481"/>
    <w:rsid w:val="000771C6"/>
    <w:rsid w:val="0007731D"/>
    <w:rsid w:val="00080F14"/>
    <w:rsid w:val="000829D0"/>
    <w:rsid w:val="0008686A"/>
    <w:rsid w:val="0009025C"/>
    <w:rsid w:val="00091F35"/>
    <w:rsid w:val="000933CE"/>
    <w:rsid w:val="00093681"/>
    <w:rsid w:val="000951A1"/>
    <w:rsid w:val="00095A50"/>
    <w:rsid w:val="00096B28"/>
    <w:rsid w:val="000A133A"/>
    <w:rsid w:val="000A6A1B"/>
    <w:rsid w:val="000A7E0B"/>
    <w:rsid w:val="000B1AE7"/>
    <w:rsid w:val="000B453B"/>
    <w:rsid w:val="000B4611"/>
    <w:rsid w:val="000B5E56"/>
    <w:rsid w:val="000B5F3D"/>
    <w:rsid w:val="000B745F"/>
    <w:rsid w:val="000C19A9"/>
    <w:rsid w:val="000C1B6E"/>
    <w:rsid w:val="000C56B8"/>
    <w:rsid w:val="000C6859"/>
    <w:rsid w:val="000D1115"/>
    <w:rsid w:val="000D3BCD"/>
    <w:rsid w:val="000D555E"/>
    <w:rsid w:val="000D79E7"/>
    <w:rsid w:val="000D7DE5"/>
    <w:rsid w:val="000E2793"/>
    <w:rsid w:val="000E326B"/>
    <w:rsid w:val="000E6453"/>
    <w:rsid w:val="000E700B"/>
    <w:rsid w:val="000F0E1A"/>
    <w:rsid w:val="000F173B"/>
    <w:rsid w:val="000F1A82"/>
    <w:rsid w:val="000F4FEA"/>
    <w:rsid w:val="000F5A7B"/>
    <w:rsid w:val="00102120"/>
    <w:rsid w:val="00102BF1"/>
    <w:rsid w:val="001112F3"/>
    <w:rsid w:val="0011173D"/>
    <w:rsid w:val="00111756"/>
    <w:rsid w:val="001120A4"/>
    <w:rsid w:val="00112F75"/>
    <w:rsid w:val="00113860"/>
    <w:rsid w:val="00113C1D"/>
    <w:rsid w:val="001250D3"/>
    <w:rsid w:val="00130DBD"/>
    <w:rsid w:val="00130F5D"/>
    <w:rsid w:val="0013115E"/>
    <w:rsid w:val="00132B8A"/>
    <w:rsid w:val="00133595"/>
    <w:rsid w:val="001339A6"/>
    <w:rsid w:val="001450D2"/>
    <w:rsid w:val="001464AD"/>
    <w:rsid w:val="00146B83"/>
    <w:rsid w:val="00147A15"/>
    <w:rsid w:val="0015306D"/>
    <w:rsid w:val="001544E0"/>
    <w:rsid w:val="001550A1"/>
    <w:rsid w:val="0016050B"/>
    <w:rsid w:val="0016180B"/>
    <w:rsid w:val="001628F4"/>
    <w:rsid w:val="001662B2"/>
    <w:rsid w:val="00167306"/>
    <w:rsid w:val="00167635"/>
    <w:rsid w:val="00167D09"/>
    <w:rsid w:val="00170307"/>
    <w:rsid w:val="0017103B"/>
    <w:rsid w:val="001757F9"/>
    <w:rsid w:val="00175AAE"/>
    <w:rsid w:val="0017769F"/>
    <w:rsid w:val="0018069B"/>
    <w:rsid w:val="00183889"/>
    <w:rsid w:val="00184B41"/>
    <w:rsid w:val="001855B5"/>
    <w:rsid w:val="00190750"/>
    <w:rsid w:val="00190BA4"/>
    <w:rsid w:val="00190F54"/>
    <w:rsid w:val="00191B2E"/>
    <w:rsid w:val="00192024"/>
    <w:rsid w:val="001921F7"/>
    <w:rsid w:val="001922A2"/>
    <w:rsid w:val="00192A43"/>
    <w:rsid w:val="001956D8"/>
    <w:rsid w:val="001969CC"/>
    <w:rsid w:val="001978F7"/>
    <w:rsid w:val="001A6CAB"/>
    <w:rsid w:val="001B0594"/>
    <w:rsid w:val="001B2FE9"/>
    <w:rsid w:val="001B70F9"/>
    <w:rsid w:val="001B777C"/>
    <w:rsid w:val="001C0FDC"/>
    <w:rsid w:val="001C18B7"/>
    <w:rsid w:val="001C390D"/>
    <w:rsid w:val="001C3F08"/>
    <w:rsid w:val="001C6F63"/>
    <w:rsid w:val="001C7808"/>
    <w:rsid w:val="001D0F7E"/>
    <w:rsid w:val="001D11A7"/>
    <w:rsid w:val="001D1EE6"/>
    <w:rsid w:val="001D26A0"/>
    <w:rsid w:val="001D2F26"/>
    <w:rsid w:val="001D3C0B"/>
    <w:rsid w:val="001D4569"/>
    <w:rsid w:val="001D493F"/>
    <w:rsid w:val="001D6B2C"/>
    <w:rsid w:val="001E1EDC"/>
    <w:rsid w:val="001E2FDB"/>
    <w:rsid w:val="001E413D"/>
    <w:rsid w:val="001E5BD9"/>
    <w:rsid w:val="001E788D"/>
    <w:rsid w:val="001F0129"/>
    <w:rsid w:val="001F0D33"/>
    <w:rsid w:val="001F0DC9"/>
    <w:rsid w:val="001F1544"/>
    <w:rsid w:val="001F3151"/>
    <w:rsid w:val="001F41F3"/>
    <w:rsid w:val="00203E26"/>
    <w:rsid w:val="00204738"/>
    <w:rsid w:val="00211652"/>
    <w:rsid w:val="00225A2C"/>
    <w:rsid w:val="00225A80"/>
    <w:rsid w:val="0022625A"/>
    <w:rsid w:val="00231691"/>
    <w:rsid w:val="002338E1"/>
    <w:rsid w:val="0023674D"/>
    <w:rsid w:val="00237D54"/>
    <w:rsid w:val="002419C4"/>
    <w:rsid w:val="00242E5C"/>
    <w:rsid w:val="00242FF1"/>
    <w:rsid w:val="0024599D"/>
    <w:rsid w:val="0025639B"/>
    <w:rsid w:val="00256412"/>
    <w:rsid w:val="002609A0"/>
    <w:rsid w:val="002616CE"/>
    <w:rsid w:val="00265F04"/>
    <w:rsid w:val="0026653C"/>
    <w:rsid w:val="0026796E"/>
    <w:rsid w:val="0027525C"/>
    <w:rsid w:val="00275945"/>
    <w:rsid w:val="0027597B"/>
    <w:rsid w:val="00277F83"/>
    <w:rsid w:val="00280B68"/>
    <w:rsid w:val="002823CA"/>
    <w:rsid w:val="00282F74"/>
    <w:rsid w:val="002850F2"/>
    <w:rsid w:val="002962AA"/>
    <w:rsid w:val="002A09DF"/>
    <w:rsid w:val="002A0D09"/>
    <w:rsid w:val="002A21A0"/>
    <w:rsid w:val="002A55D1"/>
    <w:rsid w:val="002A6754"/>
    <w:rsid w:val="002A7099"/>
    <w:rsid w:val="002A7FDE"/>
    <w:rsid w:val="002B0A23"/>
    <w:rsid w:val="002B3479"/>
    <w:rsid w:val="002B59FA"/>
    <w:rsid w:val="002B5AB6"/>
    <w:rsid w:val="002B5EF0"/>
    <w:rsid w:val="002C084D"/>
    <w:rsid w:val="002C383C"/>
    <w:rsid w:val="002C43E6"/>
    <w:rsid w:val="002C4762"/>
    <w:rsid w:val="002C4E17"/>
    <w:rsid w:val="002C5CF6"/>
    <w:rsid w:val="002D60D1"/>
    <w:rsid w:val="002E1D69"/>
    <w:rsid w:val="002E6C88"/>
    <w:rsid w:val="002F0E82"/>
    <w:rsid w:val="002F2036"/>
    <w:rsid w:val="002F32A7"/>
    <w:rsid w:val="002F3315"/>
    <w:rsid w:val="002F3C8E"/>
    <w:rsid w:val="002F5C14"/>
    <w:rsid w:val="002F5E55"/>
    <w:rsid w:val="00301B07"/>
    <w:rsid w:val="00301DF5"/>
    <w:rsid w:val="00304C1F"/>
    <w:rsid w:val="00310F4F"/>
    <w:rsid w:val="00313BA9"/>
    <w:rsid w:val="00314AAA"/>
    <w:rsid w:val="00314F0F"/>
    <w:rsid w:val="00321D77"/>
    <w:rsid w:val="003228AC"/>
    <w:rsid w:val="00322CC9"/>
    <w:rsid w:val="003246B7"/>
    <w:rsid w:val="0032546D"/>
    <w:rsid w:val="00327124"/>
    <w:rsid w:val="00327D47"/>
    <w:rsid w:val="003306B6"/>
    <w:rsid w:val="003325EF"/>
    <w:rsid w:val="00332B4D"/>
    <w:rsid w:val="003333EC"/>
    <w:rsid w:val="003334B3"/>
    <w:rsid w:val="00335FF0"/>
    <w:rsid w:val="00340DAC"/>
    <w:rsid w:val="00342E4D"/>
    <w:rsid w:val="00345FF4"/>
    <w:rsid w:val="003474CA"/>
    <w:rsid w:val="00347DB4"/>
    <w:rsid w:val="00354A0C"/>
    <w:rsid w:val="00355796"/>
    <w:rsid w:val="00356048"/>
    <w:rsid w:val="00357D85"/>
    <w:rsid w:val="00361201"/>
    <w:rsid w:val="0036169F"/>
    <w:rsid w:val="00363CEE"/>
    <w:rsid w:val="00364782"/>
    <w:rsid w:val="00364C9D"/>
    <w:rsid w:val="0036772F"/>
    <w:rsid w:val="00370F27"/>
    <w:rsid w:val="0037361A"/>
    <w:rsid w:val="00374CE6"/>
    <w:rsid w:val="003769CF"/>
    <w:rsid w:val="003801D3"/>
    <w:rsid w:val="0038114F"/>
    <w:rsid w:val="00385381"/>
    <w:rsid w:val="00386B54"/>
    <w:rsid w:val="00387C0D"/>
    <w:rsid w:val="0039015F"/>
    <w:rsid w:val="003918E7"/>
    <w:rsid w:val="00391D44"/>
    <w:rsid w:val="00392AD0"/>
    <w:rsid w:val="00393718"/>
    <w:rsid w:val="003940FE"/>
    <w:rsid w:val="003956AF"/>
    <w:rsid w:val="003A0096"/>
    <w:rsid w:val="003A3868"/>
    <w:rsid w:val="003A42DD"/>
    <w:rsid w:val="003A47AD"/>
    <w:rsid w:val="003A6A8A"/>
    <w:rsid w:val="003B0F13"/>
    <w:rsid w:val="003B4695"/>
    <w:rsid w:val="003B6636"/>
    <w:rsid w:val="003B7ACB"/>
    <w:rsid w:val="003C0237"/>
    <w:rsid w:val="003C2BB4"/>
    <w:rsid w:val="003D0645"/>
    <w:rsid w:val="003D1483"/>
    <w:rsid w:val="003D1A71"/>
    <w:rsid w:val="003D1F05"/>
    <w:rsid w:val="003D2F68"/>
    <w:rsid w:val="003D3892"/>
    <w:rsid w:val="003E0610"/>
    <w:rsid w:val="003E3E24"/>
    <w:rsid w:val="003E4C22"/>
    <w:rsid w:val="003E4F74"/>
    <w:rsid w:val="003F052C"/>
    <w:rsid w:val="003F241C"/>
    <w:rsid w:val="003F6E52"/>
    <w:rsid w:val="00401471"/>
    <w:rsid w:val="0040379F"/>
    <w:rsid w:val="004073EC"/>
    <w:rsid w:val="00410649"/>
    <w:rsid w:val="00414743"/>
    <w:rsid w:val="00414822"/>
    <w:rsid w:val="0041617A"/>
    <w:rsid w:val="00421F00"/>
    <w:rsid w:val="004260A8"/>
    <w:rsid w:val="00427D8A"/>
    <w:rsid w:val="00433139"/>
    <w:rsid w:val="00433F89"/>
    <w:rsid w:val="00434299"/>
    <w:rsid w:val="004344A6"/>
    <w:rsid w:val="0043470B"/>
    <w:rsid w:val="00437857"/>
    <w:rsid w:val="00437BAB"/>
    <w:rsid w:val="004412E3"/>
    <w:rsid w:val="00441645"/>
    <w:rsid w:val="004429D4"/>
    <w:rsid w:val="00443D94"/>
    <w:rsid w:val="0044443F"/>
    <w:rsid w:val="004523D8"/>
    <w:rsid w:val="00453BD9"/>
    <w:rsid w:val="0045744A"/>
    <w:rsid w:val="00461F50"/>
    <w:rsid w:val="00465B80"/>
    <w:rsid w:val="00467FDB"/>
    <w:rsid w:val="004712C2"/>
    <w:rsid w:val="0047224A"/>
    <w:rsid w:val="00473891"/>
    <w:rsid w:val="00473D46"/>
    <w:rsid w:val="004750C4"/>
    <w:rsid w:val="004822FA"/>
    <w:rsid w:val="004867E5"/>
    <w:rsid w:val="00487933"/>
    <w:rsid w:val="00487DEC"/>
    <w:rsid w:val="0049145C"/>
    <w:rsid w:val="00491667"/>
    <w:rsid w:val="00492A77"/>
    <w:rsid w:val="004A35D4"/>
    <w:rsid w:val="004A4803"/>
    <w:rsid w:val="004A4F44"/>
    <w:rsid w:val="004A696C"/>
    <w:rsid w:val="004A6B7B"/>
    <w:rsid w:val="004B0B79"/>
    <w:rsid w:val="004B13F5"/>
    <w:rsid w:val="004B1489"/>
    <w:rsid w:val="004B2DD4"/>
    <w:rsid w:val="004B3665"/>
    <w:rsid w:val="004B4DC7"/>
    <w:rsid w:val="004B776A"/>
    <w:rsid w:val="004C4435"/>
    <w:rsid w:val="004C4B71"/>
    <w:rsid w:val="004C5538"/>
    <w:rsid w:val="004D25AB"/>
    <w:rsid w:val="004D296B"/>
    <w:rsid w:val="004D49E5"/>
    <w:rsid w:val="004D7927"/>
    <w:rsid w:val="004E0693"/>
    <w:rsid w:val="004E1070"/>
    <w:rsid w:val="004E3536"/>
    <w:rsid w:val="004E5DAA"/>
    <w:rsid w:val="004E7265"/>
    <w:rsid w:val="004F0B07"/>
    <w:rsid w:val="004F170C"/>
    <w:rsid w:val="004F3355"/>
    <w:rsid w:val="004F3CDC"/>
    <w:rsid w:val="004F55A6"/>
    <w:rsid w:val="0050438A"/>
    <w:rsid w:val="00513622"/>
    <w:rsid w:val="00514D74"/>
    <w:rsid w:val="00515499"/>
    <w:rsid w:val="00517811"/>
    <w:rsid w:val="00517957"/>
    <w:rsid w:val="005209BB"/>
    <w:rsid w:val="00521BB4"/>
    <w:rsid w:val="00521E97"/>
    <w:rsid w:val="00527286"/>
    <w:rsid w:val="00534F74"/>
    <w:rsid w:val="00540815"/>
    <w:rsid w:val="00541C19"/>
    <w:rsid w:val="00541CED"/>
    <w:rsid w:val="00543C49"/>
    <w:rsid w:val="00545AD3"/>
    <w:rsid w:val="00550B5D"/>
    <w:rsid w:val="00555FC5"/>
    <w:rsid w:val="00560561"/>
    <w:rsid w:val="005625D6"/>
    <w:rsid w:val="00562D31"/>
    <w:rsid w:val="00564AD9"/>
    <w:rsid w:val="00564FB7"/>
    <w:rsid w:val="0056667A"/>
    <w:rsid w:val="00566AF1"/>
    <w:rsid w:val="00567612"/>
    <w:rsid w:val="005718E0"/>
    <w:rsid w:val="00573A47"/>
    <w:rsid w:val="005777EC"/>
    <w:rsid w:val="005814E7"/>
    <w:rsid w:val="00582302"/>
    <w:rsid w:val="005832E8"/>
    <w:rsid w:val="0059250B"/>
    <w:rsid w:val="00593301"/>
    <w:rsid w:val="00594063"/>
    <w:rsid w:val="00594E7D"/>
    <w:rsid w:val="005A1910"/>
    <w:rsid w:val="005A3EAF"/>
    <w:rsid w:val="005B01B6"/>
    <w:rsid w:val="005B7CCA"/>
    <w:rsid w:val="005C0554"/>
    <w:rsid w:val="005C0729"/>
    <w:rsid w:val="005C2130"/>
    <w:rsid w:val="005C34E0"/>
    <w:rsid w:val="005C7176"/>
    <w:rsid w:val="005D31A7"/>
    <w:rsid w:val="005D4AC0"/>
    <w:rsid w:val="005D62B7"/>
    <w:rsid w:val="005E02EF"/>
    <w:rsid w:val="005E08A5"/>
    <w:rsid w:val="005E3DA9"/>
    <w:rsid w:val="005E655C"/>
    <w:rsid w:val="005E6564"/>
    <w:rsid w:val="005E66A6"/>
    <w:rsid w:val="005E6AAC"/>
    <w:rsid w:val="005F0385"/>
    <w:rsid w:val="005F0732"/>
    <w:rsid w:val="005F1426"/>
    <w:rsid w:val="005F489C"/>
    <w:rsid w:val="005F4D7E"/>
    <w:rsid w:val="005F4D9F"/>
    <w:rsid w:val="005F6260"/>
    <w:rsid w:val="005F7F0D"/>
    <w:rsid w:val="00607526"/>
    <w:rsid w:val="00607A4B"/>
    <w:rsid w:val="00607A8C"/>
    <w:rsid w:val="00610C4B"/>
    <w:rsid w:val="00616348"/>
    <w:rsid w:val="00622B5F"/>
    <w:rsid w:val="00623CED"/>
    <w:rsid w:val="00623F48"/>
    <w:rsid w:val="00625A46"/>
    <w:rsid w:val="00626606"/>
    <w:rsid w:val="006272BE"/>
    <w:rsid w:val="00633B53"/>
    <w:rsid w:val="006341FC"/>
    <w:rsid w:val="006401FB"/>
    <w:rsid w:val="00642D8E"/>
    <w:rsid w:val="0064323E"/>
    <w:rsid w:val="00647943"/>
    <w:rsid w:val="0065002E"/>
    <w:rsid w:val="00654262"/>
    <w:rsid w:val="006556C8"/>
    <w:rsid w:val="00656168"/>
    <w:rsid w:val="006615D1"/>
    <w:rsid w:val="006656BE"/>
    <w:rsid w:val="00665A4B"/>
    <w:rsid w:val="0067357C"/>
    <w:rsid w:val="00675407"/>
    <w:rsid w:val="0067590F"/>
    <w:rsid w:val="00675DA0"/>
    <w:rsid w:val="00677034"/>
    <w:rsid w:val="00683A1B"/>
    <w:rsid w:val="00685F47"/>
    <w:rsid w:val="00695333"/>
    <w:rsid w:val="006961E0"/>
    <w:rsid w:val="00696D7E"/>
    <w:rsid w:val="006A26D8"/>
    <w:rsid w:val="006A5A17"/>
    <w:rsid w:val="006A734C"/>
    <w:rsid w:val="006B0C64"/>
    <w:rsid w:val="006B609F"/>
    <w:rsid w:val="006B62FF"/>
    <w:rsid w:val="006B66E9"/>
    <w:rsid w:val="006B7BC9"/>
    <w:rsid w:val="006C3DFC"/>
    <w:rsid w:val="006C5163"/>
    <w:rsid w:val="006C7882"/>
    <w:rsid w:val="006D1CE8"/>
    <w:rsid w:val="006E0B50"/>
    <w:rsid w:val="006E327D"/>
    <w:rsid w:val="006E48BB"/>
    <w:rsid w:val="006E5950"/>
    <w:rsid w:val="006F3893"/>
    <w:rsid w:val="006F4636"/>
    <w:rsid w:val="006F4D2B"/>
    <w:rsid w:val="006F4EF4"/>
    <w:rsid w:val="006F7D18"/>
    <w:rsid w:val="006F7E23"/>
    <w:rsid w:val="0070170C"/>
    <w:rsid w:val="00702B89"/>
    <w:rsid w:val="0070392A"/>
    <w:rsid w:val="00704A4E"/>
    <w:rsid w:val="00704CD5"/>
    <w:rsid w:val="007068D0"/>
    <w:rsid w:val="00707A26"/>
    <w:rsid w:val="007110B6"/>
    <w:rsid w:val="00712EC8"/>
    <w:rsid w:val="00716873"/>
    <w:rsid w:val="00726B45"/>
    <w:rsid w:val="00730773"/>
    <w:rsid w:val="00736803"/>
    <w:rsid w:val="007411DF"/>
    <w:rsid w:val="0074443A"/>
    <w:rsid w:val="0074492B"/>
    <w:rsid w:val="0074619C"/>
    <w:rsid w:val="0074673A"/>
    <w:rsid w:val="00750896"/>
    <w:rsid w:val="00750900"/>
    <w:rsid w:val="00753182"/>
    <w:rsid w:val="00753575"/>
    <w:rsid w:val="007535E4"/>
    <w:rsid w:val="007568E6"/>
    <w:rsid w:val="00762687"/>
    <w:rsid w:val="00762AD4"/>
    <w:rsid w:val="00763176"/>
    <w:rsid w:val="007632E2"/>
    <w:rsid w:val="007673F2"/>
    <w:rsid w:val="007719D3"/>
    <w:rsid w:val="00773BE5"/>
    <w:rsid w:val="00774048"/>
    <w:rsid w:val="00776C51"/>
    <w:rsid w:val="0078060B"/>
    <w:rsid w:val="00780F68"/>
    <w:rsid w:val="0078145C"/>
    <w:rsid w:val="00781D59"/>
    <w:rsid w:val="00784E19"/>
    <w:rsid w:val="00786725"/>
    <w:rsid w:val="00790B7F"/>
    <w:rsid w:val="007920FA"/>
    <w:rsid w:val="007926AD"/>
    <w:rsid w:val="00793974"/>
    <w:rsid w:val="00794E21"/>
    <w:rsid w:val="0079687A"/>
    <w:rsid w:val="007A0CCC"/>
    <w:rsid w:val="007A182D"/>
    <w:rsid w:val="007A42E4"/>
    <w:rsid w:val="007A4F31"/>
    <w:rsid w:val="007A5810"/>
    <w:rsid w:val="007C2503"/>
    <w:rsid w:val="007C2BB9"/>
    <w:rsid w:val="007C4D1C"/>
    <w:rsid w:val="007C596B"/>
    <w:rsid w:val="007C5FEF"/>
    <w:rsid w:val="007C6776"/>
    <w:rsid w:val="007C7398"/>
    <w:rsid w:val="007D234C"/>
    <w:rsid w:val="007D4BC3"/>
    <w:rsid w:val="007D581D"/>
    <w:rsid w:val="007E171E"/>
    <w:rsid w:val="007F083F"/>
    <w:rsid w:val="007F10E7"/>
    <w:rsid w:val="007F2A0F"/>
    <w:rsid w:val="00801ACB"/>
    <w:rsid w:val="00806C7F"/>
    <w:rsid w:val="008113AE"/>
    <w:rsid w:val="00811EA4"/>
    <w:rsid w:val="00811F26"/>
    <w:rsid w:val="00812956"/>
    <w:rsid w:val="00816604"/>
    <w:rsid w:val="008167EB"/>
    <w:rsid w:val="008420E3"/>
    <w:rsid w:val="00846679"/>
    <w:rsid w:val="00846D72"/>
    <w:rsid w:val="0085054A"/>
    <w:rsid w:val="008517A4"/>
    <w:rsid w:val="00856805"/>
    <w:rsid w:val="00862EA1"/>
    <w:rsid w:val="008645C7"/>
    <w:rsid w:val="00867B9C"/>
    <w:rsid w:val="008704D5"/>
    <w:rsid w:val="00870E75"/>
    <w:rsid w:val="00872E5B"/>
    <w:rsid w:val="00873676"/>
    <w:rsid w:val="0087389A"/>
    <w:rsid w:val="008819D5"/>
    <w:rsid w:val="00881E63"/>
    <w:rsid w:val="0088545D"/>
    <w:rsid w:val="008919BF"/>
    <w:rsid w:val="00891C0C"/>
    <w:rsid w:val="008924E2"/>
    <w:rsid w:val="00892E69"/>
    <w:rsid w:val="00895D4E"/>
    <w:rsid w:val="008A1D7C"/>
    <w:rsid w:val="008A1F5A"/>
    <w:rsid w:val="008A60A7"/>
    <w:rsid w:val="008B2CDA"/>
    <w:rsid w:val="008C6ADD"/>
    <w:rsid w:val="008D25C3"/>
    <w:rsid w:val="008D4FD4"/>
    <w:rsid w:val="008D61D3"/>
    <w:rsid w:val="008E0CD7"/>
    <w:rsid w:val="008E14C1"/>
    <w:rsid w:val="008E33AC"/>
    <w:rsid w:val="008E3D07"/>
    <w:rsid w:val="008E4F26"/>
    <w:rsid w:val="008E5BCF"/>
    <w:rsid w:val="008E7C9D"/>
    <w:rsid w:val="008F46E6"/>
    <w:rsid w:val="008F5176"/>
    <w:rsid w:val="0090119C"/>
    <w:rsid w:val="0090393E"/>
    <w:rsid w:val="00903A6F"/>
    <w:rsid w:val="00905C11"/>
    <w:rsid w:val="00913D59"/>
    <w:rsid w:val="00914A11"/>
    <w:rsid w:val="009152FB"/>
    <w:rsid w:val="00915A6F"/>
    <w:rsid w:val="0091703E"/>
    <w:rsid w:val="00923729"/>
    <w:rsid w:val="00924F80"/>
    <w:rsid w:val="00926D74"/>
    <w:rsid w:val="00930565"/>
    <w:rsid w:val="0093551B"/>
    <w:rsid w:val="00936FE1"/>
    <w:rsid w:val="00937F70"/>
    <w:rsid w:val="00941169"/>
    <w:rsid w:val="00941825"/>
    <w:rsid w:val="00942980"/>
    <w:rsid w:val="009439E0"/>
    <w:rsid w:val="00951CC2"/>
    <w:rsid w:val="009560C4"/>
    <w:rsid w:val="00956A13"/>
    <w:rsid w:val="00957572"/>
    <w:rsid w:val="00963ABE"/>
    <w:rsid w:val="00965221"/>
    <w:rsid w:val="0096634D"/>
    <w:rsid w:val="009728C6"/>
    <w:rsid w:val="00972A79"/>
    <w:rsid w:val="0097315A"/>
    <w:rsid w:val="00974B5A"/>
    <w:rsid w:val="00975393"/>
    <w:rsid w:val="00975BE9"/>
    <w:rsid w:val="00977215"/>
    <w:rsid w:val="009809D6"/>
    <w:rsid w:val="00980D48"/>
    <w:rsid w:val="00990B2D"/>
    <w:rsid w:val="00993736"/>
    <w:rsid w:val="00994BDF"/>
    <w:rsid w:val="009A0E15"/>
    <w:rsid w:val="009A5456"/>
    <w:rsid w:val="009B3F87"/>
    <w:rsid w:val="009B40D3"/>
    <w:rsid w:val="009B690F"/>
    <w:rsid w:val="009C2BC8"/>
    <w:rsid w:val="009C5885"/>
    <w:rsid w:val="009C5EA9"/>
    <w:rsid w:val="009C6421"/>
    <w:rsid w:val="009C6502"/>
    <w:rsid w:val="009C6C9E"/>
    <w:rsid w:val="009C773D"/>
    <w:rsid w:val="009D46B9"/>
    <w:rsid w:val="009E08BE"/>
    <w:rsid w:val="009E1F36"/>
    <w:rsid w:val="009E6F0C"/>
    <w:rsid w:val="009F1E0E"/>
    <w:rsid w:val="009F5140"/>
    <w:rsid w:val="009F5A19"/>
    <w:rsid w:val="009F6258"/>
    <w:rsid w:val="009F7997"/>
    <w:rsid w:val="00A00426"/>
    <w:rsid w:val="00A04626"/>
    <w:rsid w:val="00A05DE7"/>
    <w:rsid w:val="00A1347C"/>
    <w:rsid w:val="00A14E9F"/>
    <w:rsid w:val="00A20DDE"/>
    <w:rsid w:val="00A21782"/>
    <w:rsid w:val="00A22DD0"/>
    <w:rsid w:val="00A23211"/>
    <w:rsid w:val="00A24B6A"/>
    <w:rsid w:val="00A24BBE"/>
    <w:rsid w:val="00A26FAD"/>
    <w:rsid w:val="00A304E1"/>
    <w:rsid w:val="00A32855"/>
    <w:rsid w:val="00A40783"/>
    <w:rsid w:val="00A42835"/>
    <w:rsid w:val="00A42C0A"/>
    <w:rsid w:val="00A42E10"/>
    <w:rsid w:val="00A4367C"/>
    <w:rsid w:val="00A438E4"/>
    <w:rsid w:val="00A46A0F"/>
    <w:rsid w:val="00A54195"/>
    <w:rsid w:val="00A5530F"/>
    <w:rsid w:val="00A61D1F"/>
    <w:rsid w:val="00A6294A"/>
    <w:rsid w:val="00A6440B"/>
    <w:rsid w:val="00A66AD1"/>
    <w:rsid w:val="00A67CE0"/>
    <w:rsid w:val="00A750AC"/>
    <w:rsid w:val="00A75473"/>
    <w:rsid w:val="00A820DB"/>
    <w:rsid w:val="00A83691"/>
    <w:rsid w:val="00A86056"/>
    <w:rsid w:val="00A874DB"/>
    <w:rsid w:val="00A8799C"/>
    <w:rsid w:val="00A913C1"/>
    <w:rsid w:val="00A93056"/>
    <w:rsid w:val="00A952AB"/>
    <w:rsid w:val="00A95D80"/>
    <w:rsid w:val="00AA02AA"/>
    <w:rsid w:val="00AA22AC"/>
    <w:rsid w:val="00AA43D9"/>
    <w:rsid w:val="00AA56D1"/>
    <w:rsid w:val="00AB2B09"/>
    <w:rsid w:val="00AB328F"/>
    <w:rsid w:val="00AB56B1"/>
    <w:rsid w:val="00AB61C9"/>
    <w:rsid w:val="00AB638B"/>
    <w:rsid w:val="00AC13FF"/>
    <w:rsid w:val="00AC2B2D"/>
    <w:rsid w:val="00AC3E0E"/>
    <w:rsid w:val="00AC6C20"/>
    <w:rsid w:val="00AC6CF6"/>
    <w:rsid w:val="00AC7E67"/>
    <w:rsid w:val="00AD0958"/>
    <w:rsid w:val="00AD1BCD"/>
    <w:rsid w:val="00AD2BD4"/>
    <w:rsid w:val="00AD5B64"/>
    <w:rsid w:val="00AE1954"/>
    <w:rsid w:val="00AE4A08"/>
    <w:rsid w:val="00AE51BD"/>
    <w:rsid w:val="00AE58A6"/>
    <w:rsid w:val="00AE7878"/>
    <w:rsid w:val="00AF07FD"/>
    <w:rsid w:val="00AF1E7F"/>
    <w:rsid w:val="00AF7684"/>
    <w:rsid w:val="00B003E8"/>
    <w:rsid w:val="00B02D3B"/>
    <w:rsid w:val="00B05890"/>
    <w:rsid w:val="00B133FF"/>
    <w:rsid w:val="00B15633"/>
    <w:rsid w:val="00B200E8"/>
    <w:rsid w:val="00B2063E"/>
    <w:rsid w:val="00B24D61"/>
    <w:rsid w:val="00B25083"/>
    <w:rsid w:val="00B26E82"/>
    <w:rsid w:val="00B30CBA"/>
    <w:rsid w:val="00B31CC8"/>
    <w:rsid w:val="00B342C7"/>
    <w:rsid w:val="00B3702A"/>
    <w:rsid w:val="00B416EC"/>
    <w:rsid w:val="00B43D46"/>
    <w:rsid w:val="00B441AB"/>
    <w:rsid w:val="00B457F7"/>
    <w:rsid w:val="00B4590F"/>
    <w:rsid w:val="00B46C2C"/>
    <w:rsid w:val="00B47BC9"/>
    <w:rsid w:val="00B517B2"/>
    <w:rsid w:val="00B525A5"/>
    <w:rsid w:val="00B539C1"/>
    <w:rsid w:val="00B54FE5"/>
    <w:rsid w:val="00B60030"/>
    <w:rsid w:val="00B60ACA"/>
    <w:rsid w:val="00B61FB5"/>
    <w:rsid w:val="00B6382F"/>
    <w:rsid w:val="00B654B2"/>
    <w:rsid w:val="00B71802"/>
    <w:rsid w:val="00B71CAA"/>
    <w:rsid w:val="00B71D2E"/>
    <w:rsid w:val="00B73B1E"/>
    <w:rsid w:val="00B74624"/>
    <w:rsid w:val="00B80E56"/>
    <w:rsid w:val="00B8149C"/>
    <w:rsid w:val="00B826F0"/>
    <w:rsid w:val="00B8357B"/>
    <w:rsid w:val="00B86BAA"/>
    <w:rsid w:val="00B86D0D"/>
    <w:rsid w:val="00B92903"/>
    <w:rsid w:val="00B931D9"/>
    <w:rsid w:val="00B965B7"/>
    <w:rsid w:val="00B97944"/>
    <w:rsid w:val="00BA13F1"/>
    <w:rsid w:val="00BA3175"/>
    <w:rsid w:val="00BA4E42"/>
    <w:rsid w:val="00BA6ED5"/>
    <w:rsid w:val="00BB0C75"/>
    <w:rsid w:val="00BB33C2"/>
    <w:rsid w:val="00BC03DA"/>
    <w:rsid w:val="00BC214D"/>
    <w:rsid w:val="00BC2679"/>
    <w:rsid w:val="00BC4840"/>
    <w:rsid w:val="00BC4B94"/>
    <w:rsid w:val="00BC54BC"/>
    <w:rsid w:val="00BC75A2"/>
    <w:rsid w:val="00BC79F1"/>
    <w:rsid w:val="00BC7F3E"/>
    <w:rsid w:val="00BD0967"/>
    <w:rsid w:val="00BD13A2"/>
    <w:rsid w:val="00BE0009"/>
    <w:rsid w:val="00BE2C56"/>
    <w:rsid w:val="00BE426E"/>
    <w:rsid w:val="00BE765A"/>
    <w:rsid w:val="00BE792B"/>
    <w:rsid w:val="00BF0167"/>
    <w:rsid w:val="00BF6FDB"/>
    <w:rsid w:val="00C004B0"/>
    <w:rsid w:val="00C02B33"/>
    <w:rsid w:val="00C0423A"/>
    <w:rsid w:val="00C04605"/>
    <w:rsid w:val="00C102EA"/>
    <w:rsid w:val="00C12CD1"/>
    <w:rsid w:val="00C12D59"/>
    <w:rsid w:val="00C12F0E"/>
    <w:rsid w:val="00C20030"/>
    <w:rsid w:val="00C24F17"/>
    <w:rsid w:val="00C2589F"/>
    <w:rsid w:val="00C27786"/>
    <w:rsid w:val="00C30758"/>
    <w:rsid w:val="00C3438C"/>
    <w:rsid w:val="00C34945"/>
    <w:rsid w:val="00C36CDE"/>
    <w:rsid w:val="00C42285"/>
    <w:rsid w:val="00C4328A"/>
    <w:rsid w:val="00C46BBE"/>
    <w:rsid w:val="00C47BB7"/>
    <w:rsid w:val="00C5103E"/>
    <w:rsid w:val="00C52014"/>
    <w:rsid w:val="00C53DCE"/>
    <w:rsid w:val="00C56220"/>
    <w:rsid w:val="00C60522"/>
    <w:rsid w:val="00C62E19"/>
    <w:rsid w:val="00C64B52"/>
    <w:rsid w:val="00C65CA2"/>
    <w:rsid w:val="00C65DD7"/>
    <w:rsid w:val="00C66C80"/>
    <w:rsid w:val="00C71F4A"/>
    <w:rsid w:val="00C7523C"/>
    <w:rsid w:val="00C76F44"/>
    <w:rsid w:val="00C801E6"/>
    <w:rsid w:val="00C805A7"/>
    <w:rsid w:val="00C813C4"/>
    <w:rsid w:val="00C81C9A"/>
    <w:rsid w:val="00C82CF7"/>
    <w:rsid w:val="00C90852"/>
    <w:rsid w:val="00C91C1D"/>
    <w:rsid w:val="00C96816"/>
    <w:rsid w:val="00CA52A9"/>
    <w:rsid w:val="00CA749B"/>
    <w:rsid w:val="00CA7CDD"/>
    <w:rsid w:val="00CB1D09"/>
    <w:rsid w:val="00CB3E96"/>
    <w:rsid w:val="00CB48BD"/>
    <w:rsid w:val="00CB6E70"/>
    <w:rsid w:val="00CC063C"/>
    <w:rsid w:val="00CC29E7"/>
    <w:rsid w:val="00CC52B3"/>
    <w:rsid w:val="00CD0412"/>
    <w:rsid w:val="00CD255E"/>
    <w:rsid w:val="00CD3CCB"/>
    <w:rsid w:val="00CD4F38"/>
    <w:rsid w:val="00CD5099"/>
    <w:rsid w:val="00CD6D45"/>
    <w:rsid w:val="00CE0E26"/>
    <w:rsid w:val="00CE322E"/>
    <w:rsid w:val="00CE4530"/>
    <w:rsid w:val="00CF10EB"/>
    <w:rsid w:val="00CF51E5"/>
    <w:rsid w:val="00CF728B"/>
    <w:rsid w:val="00D00191"/>
    <w:rsid w:val="00D03779"/>
    <w:rsid w:val="00D04E65"/>
    <w:rsid w:val="00D108C3"/>
    <w:rsid w:val="00D123DA"/>
    <w:rsid w:val="00D1440F"/>
    <w:rsid w:val="00D15D0D"/>
    <w:rsid w:val="00D162C6"/>
    <w:rsid w:val="00D1648D"/>
    <w:rsid w:val="00D16697"/>
    <w:rsid w:val="00D17506"/>
    <w:rsid w:val="00D213D5"/>
    <w:rsid w:val="00D22E94"/>
    <w:rsid w:val="00D30E0C"/>
    <w:rsid w:val="00D31215"/>
    <w:rsid w:val="00D34198"/>
    <w:rsid w:val="00D41FD7"/>
    <w:rsid w:val="00D429C7"/>
    <w:rsid w:val="00D442B3"/>
    <w:rsid w:val="00D44CD5"/>
    <w:rsid w:val="00D5010C"/>
    <w:rsid w:val="00D5032A"/>
    <w:rsid w:val="00D545AF"/>
    <w:rsid w:val="00D55A8B"/>
    <w:rsid w:val="00D60DA8"/>
    <w:rsid w:val="00D65509"/>
    <w:rsid w:val="00D74B00"/>
    <w:rsid w:val="00D74FBA"/>
    <w:rsid w:val="00D77B2F"/>
    <w:rsid w:val="00D810FD"/>
    <w:rsid w:val="00D81B25"/>
    <w:rsid w:val="00D84C44"/>
    <w:rsid w:val="00D87A52"/>
    <w:rsid w:val="00D905AA"/>
    <w:rsid w:val="00DA1D99"/>
    <w:rsid w:val="00DA37AD"/>
    <w:rsid w:val="00DA46EC"/>
    <w:rsid w:val="00DA76FB"/>
    <w:rsid w:val="00DB1339"/>
    <w:rsid w:val="00DB1BC8"/>
    <w:rsid w:val="00DB1F0C"/>
    <w:rsid w:val="00DB35F9"/>
    <w:rsid w:val="00DB3737"/>
    <w:rsid w:val="00DB5442"/>
    <w:rsid w:val="00DC2522"/>
    <w:rsid w:val="00DC32E2"/>
    <w:rsid w:val="00DC3E92"/>
    <w:rsid w:val="00DC4C2D"/>
    <w:rsid w:val="00DC552C"/>
    <w:rsid w:val="00DC6C49"/>
    <w:rsid w:val="00DC7D6D"/>
    <w:rsid w:val="00DC7F42"/>
    <w:rsid w:val="00DD1AF8"/>
    <w:rsid w:val="00DD2613"/>
    <w:rsid w:val="00DD6282"/>
    <w:rsid w:val="00DD69A3"/>
    <w:rsid w:val="00DD764E"/>
    <w:rsid w:val="00DE074A"/>
    <w:rsid w:val="00DE13E1"/>
    <w:rsid w:val="00DE3F2A"/>
    <w:rsid w:val="00DE5F09"/>
    <w:rsid w:val="00DE78B1"/>
    <w:rsid w:val="00DF37CF"/>
    <w:rsid w:val="00DF5007"/>
    <w:rsid w:val="00DF7563"/>
    <w:rsid w:val="00E05947"/>
    <w:rsid w:val="00E066AA"/>
    <w:rsid w:val="00E12498"/>
    <w:rsid w:val="00E12930"/>
    <w:rsid w:val="00E24A71"/>
    <w:rsid w:val="00E259DE"/>
    <w:rsid w:val="00E25C29"/>
    <w:rsid w:val="00E27AF3"/>
    <w:rsid w:val="00E30169"/>
    <w:rsid w:val="00E3177A"/>
    <w:rsid w:val="00E33F16"/>
    <w:rsid w:val="00E36547"/>
    <w:rsid w:val="00E402C5"/>
    <w:rsid w:val="00E4081A"/>
    <w:rsid w:val="00E4249D"/>
    <w:rsid w:val="00E460D8"/>
    <w:rsid w:val="00E51328"/>
    <w:rsid w:val="00E52DAC"/>
    <w:rsid w:val="00E633FD"/>
    <w:rsid w:val="00E6751E"/>
    <w:rsid w:val="00E81510"/>
    <w:rsid w:val="00E85660"/>
    <w:rsid w:val="00E91A7B"/>
    <w:rsid w:val="00E95DDE"/>
    <w:rsid w:val="00EA29CD"/>
    <w:rsid w:val="00EA3706"/>
    <w:rsid w:val="00EA5B11"/>
    <w:rsid w:val="00EA6BA2"/>
    <w:rsid w:val="00EA7674"/>
    <w:rsid w:val="00EB0411"/>
    <w:rsid w:val="00EB7764"/>
    <w:rsid w:val="00EB7801"/>
    <w:rsid w:val="00EC015B"/>
    <w:rsid w:val="00EC1045"/>
    <w:rsid w:val="00EC51CA"/>
    <w:rsid w:val="00EC61C1"/>
    <w:rsid w:val="00EC6D49"/>
    <w:rsid w:val="00ED0261"/>
    <w:rsid w:val="00ED3135"/>
    <w:rsid w:val="00ED3E2C"/>
    <w:rsid w:val="00ED4C07"/>
    <w:rsid w:val="00EE20B8"/>
    <w:rsid w:val="00EE2A17"/>
    <w:rsid w:val="00EE2FFA"/>
    <w:rsid w:val="00EE4339"/>
    <w:rsid w:val="00EE450E"/>
    <w:rsid w:val="00EE500D"/>
    <w:rsid w:val="00EE6B0A"/>
    <w:rsid w:val="00EF03C1"/>
    <w:rsid w:val="00EF18DD"/>
    <w:rsid w:val="00EF1E7E"/>
    <w:rsid w:val="00EF3B35"/>
    <w:rsid w:val="00EF5440"/>
    <w:rsid w:val="00F0028B"/>
    <w:rsid w:val="00F01638"/>
    <w:rsid w:val="00F03F87"/>
    <w:rsid w:val="00F11B5B"/>
    <w:rsid w:val="00F1208D"/>
    <w:rsid w:val="00F14BFA"/>
    <w:rsid w:val="00F15B99"/>
    <w:rsid w:val="00F16510"/>
    <w:rsid w:val="00F23015"/>
    <w:rsid w:val="00F25FA6"/>
    <w:rsid w:val="00F278E3"/>
    <w:rsid w:val="00F31EC1"/>
    <w:rsid w:val="00F33E19"/>
    <w:rsid w:val="00F40DE3"/>
    <w:rsid w:val="00F41A43"/>
    <w:rsid w:val="00F43ADA"/>
    <w:rsid w:val="00F44396"/>
    <w:rsid w:val="00F44F5C"/>
    <w:rsid w:val="00F45167"/>
    <w:rsid w:val="00F47885"/>
    <w:rsid w:val="00F50931"/>
    <w:rsid w:val="00F53F17"/>
    <w:rsid w:val="00F55A5E"/>
    <w:rsid w:val="00F56273"/>
    <w:rsid w:val="00F5770A"/>
    <w:rsid w:val="00F63548"/>
    <w:rsid w:val="00F64132"/>
    <w:rsid w:val="00F64C80"/>
    <w:rsid w:val="00F713A7"/>
    <w:rsid w:val="00F737C3"/>
    <w:rsid w:val="00F81CFE"/>
    <w:rsid w:val="00F8213D"/>
    <w:rsid w:val="00F832D9"/>
    <w:rsid w:val="00F95D0C"/>
    <w:rsid w:val="00F95D69"/>
    <w:rsid w:val="00F97469"/>
    <w:rsid w:val="00F97F9A"/>
    <w:rsid w:val="00FA749A"/>
    <w:rsid w:val="00FA7E09"/>
    <w:rsid w:val="00FB2FD9"/>
    <w:rsid w:val="00FC01B9"/>
    <w:rsid w:val="00FC1DDA"/>
    <w:rsid w:val="00FC5318"/>
    <w:rsid w:val="00FC6517"/>
    <w:rsid w:val="00FD1B6F"/>
    <w:rsid w:val="00FD1E58"/>
    <w:rsid w:val="00FD24A4"/>
    <w:rsid w:val="00FD2616"/>
    <w:rsid w:val="00FE2B33"/>
    <w:rsid w:val="00FE573A"/>
    <w:rsid w:val="00FE7BDF"/>
    <w:rsid w:val="00FF03CE"/>
    <w:rsid w:val="00FF0DFD"/>
    <w:rsid w:val="00FF39E3"/>
    <w:rsid w:val="00FF3E03"/>
    <w:rsid w:val="00FF4762"/>
    <w:rsid w:val="00FF522A"/>
    <w:rsid w:val="00FF56B5"/>
    <w:rsid w:val="00FF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EF7A0C"/>
  <w15:chartTrackingRefBased/>
  <w15:docId w15:val="{62021FBD-4694-40E9-AF77-91AAF18C1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64A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uiPriority w:val="99"/>
    <w:qFormat/>
    <w:rPr>
      <w:sz w:val="16"/>
      <w:szCs w:val="16"/>
    </w:rPr>
  </w:style>
  <w:style w:type="paragraph" w:styleId="a7">
    <w:name w:val="annotation text"/>
    <w:basedOn w:val="a"/>
    <w:link w:val="Char0"/>
    <w:uiPriority w:val="99"/>
    <w:qFormat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f0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aliases w:val="TableGrid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caption"/>
    <w:basedOn w:val="a"/>
    <w:next w:val="a"/>
    <w:unhideWhenUsed/>
    <w:qFormat/>
    <w:rPr>
      <w:b/>
      <w:bCs/>
    </w:rPr>
  </w:style>
  <w:style w:type="character" w:customStyle="1" w:styleId="B1Char">
    <w:name w:val="B1 Char"/>
    <w:link w:val="B1"/>
    <w:qFormat/>
    <w:rPr>
      <w:lang w:val="en-GB" w:eastAsia="en-GB"/>
    </w:rPr>
  </w:style>
  <w:style w:type="character" w:customStyle="1" w:styleId="B5Char">
    <w:name w:val="B5 Char"/>
    <w:link w:val="B5"/>
    <w:qFormat/>
    <w:locked/>
    <w:rPr>
      <w:lang w:val="en-GB" w:eastAsia="en-GB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Times New Roman"/>
      <w:lang w:val="en-US" w:eastAsia="ko-KR"/>
    </w:rPr>
  </w:style>
  <w:style w:type="character" w:customStyle="1" w:styleId="B4Char">
    <w:name w:val="B4 Char"/>
    <w:link w:val="B4"/>
    <w:qFormat/>
    <w:rPr>
      <w:lang w:val="en-GB" w:eastAsia="en-GB"/>
    </w:rPr>
  </w:style>
  <w:style w:type="character" w:customStyle="1" w:styleId="B3Char">
    <w:name w:val="B3 Char"/>
    <w:link w:val="B3"/>
    <w:qFormat/>
    <w:rPr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link w:val="B2"/>
    <w:qFormat/>
    <w:rPr>
      <w:lang w:val="en-GB" w:eastAsia="en-GB"/>
    </w:rPr>
  </w:style>
  <w:style w:type="table" w:customStyle="1" w:styleId="12">
    <w:name w:val="표 구분선1"/>
    <w:basedOn w:val="a1"/>
    <w:next w:val="af2"/>
    <w:rPr>
      <w:rFonts w:eastAsia="바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rFonts w:ascii="Arial" w:hAnsi="Arial"/>
      <w:b/>
      <w:noProof/>
      <w:sz w:val="18"/>
      <w:lang w:val="en-GB" w:eastAsia="en-GB"/>
    </w:rPr>
  </w:style>
  <w:style w:type="character" w:styleId="af4">
    <w:name w:val="FollowedHyperlink"/>
    <w:rPr>
      <w:color w:val="954F72"/>
      <w:u w:val="single"/>
    </w:rPr>
  </w:style>
  <w:style w:type="paragraph" w:styleId="af5">
    <w:name w:val="List Paragraph"/>
    <w:aliases w:val="- Bullets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列出段落,목록단락,Task Body"/>
    <w:basedOn w:val="a"/>
    <w:link w:val="Char1"/>
    <w:uiPriority w:val="34"/>
    <w:qFormat/>
    <w:rsid w:val="00EB0411"/>
    <w:pPr>
      <w:ind w:leftChars="400" w:left="800"/>
    </w:pPr>
  </w:style>
  <w:style w:type="paragraph" w:styleId="af6">
    <w:name w:val="Normal (Web)"/>
    <w:basedOn w:val="a"/>
    <w:uiPriority w:val="99"/>
    <w:qFormat/>
    <w:rsid w:val="006B62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EditorsNoteChar">
    <w:name w:val="Editor's Note Char"/>
    <w:link w:val="EditorsNote"/>
    <w:qFormat/>
    <w:locked/>
    <w:rsid w:val="00001B9D"/>
    <w:rPr>
      <w:color w:val="FF0000"/>
      <w:lang w:val="en-GB" w:eastAsia="en-GB"/>
    </w:rPr>
  </w:style>
  <w:style w:type="character" w:customStyle="1" w:styleId="NOChar">
    <w:name w:val="NO Char"/>
    <w:link w:val="NO"/>
    <w:qFormat/>
    <w:rsid w:val="00001B9D"/>
    <w:rPr>
      <w:lang w:val="en-GB" w:eastAsia="en-GB"/>
    </w:rPr>
  </w:style>
  <w:style w:type="character" w:customStyle="1" w:styleId="Char1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¥ê¥¹¥È¶ÎÂä Char,列表段落1 Char,—ño’i—Ž Char,1st level - Bullet List Paragraph Char,列表段落11 Char"/>
    <w:link w:val="af5"/>
    <w:uiPriority w:val="34"/>
    <w:qFormat/>
    <w:locked/>
    <w:rsid w:val="00CD0412"/>
    <w:rPr>
      <w:lang w:val="en-GB" w:eastAsia="en-GB"/>
    </w:rPr>
  </w:style>
  <w:style w:type="character" w:customStyle="1" w:styleId="TALCar">
    <w:name w:val="TAL Car"/>
    <w:link w:val="TAL"/>
    <w:qFormat/>
    <w:locked/>
    <w:rsid w:val="00CD0412"/>
    <w:rPr>
      <w:rFonts w:ascii="Arial" w:hAnsi="Arial"/>
      <w:sz w:val="18"/>
      <w:lang w:val="en-GB" w:eastAsia="en-GB"/>
    </w:rPr>
  </w:style>
  <w:style w:type="character" w:customStyle="1" w:styleId="B3Char2">
    <w:name w:val="B3 Char2"/>
    <w:qFormat/>
    <w:rsid w:val="00F64132"/>
    <w:rPr>
      <w:lang w:val="en-GB" w:eastAsia="en-US"/>
    </w:rPr>
  </w:style>
  <w:style w:type="paragraph" w:customStyle="1" w:styleId="Doc-comment">
    <w:name w:val="Doc-comment"/>
    <w:basedOn w:val="a"/>
    <w:next w:val="Doc-text2"/>
    <w:qFormat/>
    <w:rsid w:val="00CD3CC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</w:rPr>
  </w:style>
  <w:style w:type="character" w:customStyle="1" w:styleId="B1Char1">
    <w:name w:val="B1 Char1"/>
    <w:qFormat/>
    <w:rsid w:val="00B60ACA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BE0009"/>
    <w:rPr>
      <w:rFonts w:ascii="Courier New" w:hAnsi="Courier New"/>
      <w:noProof/>
      <w:sz w:val="16"/>
      <w:lang w:val="en-GB" w:eastAsia="en-GB"/>
    </w:rPr>
  </w:style>
  <w:style w:type="character" w:customStyle="1" w:styleId="THChar">
    <w:name w:val="TH Char"/>
    <w:link w:val="TH"/>
    <w:qFormat/>
    <w:rsid w:val="002A0D09"/>
    <w:rPr>
      <w:rFonts w:ascii="Arial" w:hAnsi="Arial"/>
      <w:b/>
      <w:lang w:val="en-GB" w:eastAsia="en-GB"/>
    </w:rPr>
  </w:style>
  <w:style w:type="paragraph" w:customStyle="1" w:styleId="AgreementOnLine">
    <w:name w:val="AgreementOnLine"/>
    <w:basedOn w:val="Agreement"/>
    <w:link w:val="AgreementOnLineChar"/>
    <w:qFormat/>
    <w:rsid w:val="00C4328A"/>
    <w:pPr>
      <w:numPr>
        <w:ilvl w:val="1"/>
        <w:numId w:val="38"/>
      </w:numPr>
      <w:tabs>
        <w:tab w:val="left" w:pos="1440"/>
        <w:tab w:val="left" w:pos="1619"/>
      </w:tabs>
      <w:spacing w:after="160" w:line="259" w:lineRule="auto"/>
    </w:pPr>
  </w:style>
  <w:style w:type="character" w:customStyle="1" w:styleId="AgreementOnLineChar">
    <w:name w:val="AgreementOnLine Char"/>
    <w:basedOn w:val="Doc-text2Char"/>
    <w:link w:val="AgreementOnLine"/>
    <w:qFormat/>
    <w:rsid w:val="00C4328A"/>
    <w:rPr>
      <w:rFonts w:ascii="Arial" w:eastAsia="MS Mincho" w:hAnsi="Arial"/>
      <w:b/>
      <w:szCs w:val="24"/>
      <w:lang w:val="en-GB" w:eastAsia="en-GB"/>
    </w:rPr>
  </w:style>
  <w:style w:type="character" w:customStyle="1" w:styleId="TALChar">
    <w:name w:val="TAL Char"/>
    <w:qFormat/>
    <w:rsid w:val="0078145C"/>
    <w:rPr>
      <w:rFonts w:ascii="Arial" w:hAnsi="Arial"/>
      <w:sz w:val="18"/>
      <w:lang w:val="en-GB" w:eastAsia="en-US"/>
    </w:rPr>
  </w:style>
  <w:style w:type="character" w:customStyle="1" w:styleId="Char0">
    <w:name w:val="메모 텍스트 Char"/>
    <w:basedOn w:val="a0"/>
    <w:link w:val="a7"/>
    <w:uiPriority w:val="99"/>
    <w:qFormat/>
    <w:rsid w:val="008C6ADD"/>
    <w:rPr>
      <w:lang w:val="en-GB" w:eastAsia="en-GB"/>
    </w:rPr>
  </w:style>
  <w:style w:type="paragraph" w:styleId="af7">
    <w:name w:val="Revision"/>
    <w:hidden/>
    <w:uiPriority w:val="99"/>
    <w:semiHidden/>
    <w:rsid w:val="009E1F36"/>
    <w:rPr>
      <w:lang w:val="en-GB" w:eastAsia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EC61C1"/>
    <w:rPr>
      <w:rFonts w:ascii="Arial" w:hAnsi="Arial"/>
      <w:sz w:val="24"/>
      <w:lang w:val="en-GB" w:eastAsia="en-GB"/>
    </w:rPr>
  </w:style>
  <w:style w:type="character" w:customStyle="1" w:styleId="TAHCar">
    <w:name w:val="TAH Car"/>
    <w:link w:val="TAH"/>
    <w:qFormat/>
    <w:locked/>
    <w:rsid w:val="00EC61C1"/>
    <w:rPr>
      <w:rFonts w:ascii="Arial" w:hAnsi="Arial"/>
      <w:b/>
      <w:sz w:val="18"/>
      <w:lang w:val="en-GB" w:eastAsia="en-GB"/>
    </w:rPr>
  </w:style>
  <w:style w:type="character" w:styleId="af8">
    <w:name w:val="Emphasis"/>
    <w:basedOn w:val="a0"/>
    <w:uiPriority w:val="20"/>
    <w:qFormat/>
    <w:rsid w:val="00C91C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7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BEF18-8791-40AA-B6D2-A4D0992DE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1608</Words>
  <Characters>9172</Characters>
  <Application>Microsoft Office Word</Application>
  <DocSecurity>0</DocSecurity>
  <Lines>76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10759</CharactersWithSpaces>
  <SharedDoc>false</SharedDoc>
  <HLinks>
    <vt:vector size="12" baseType="variant">
      <vt:variant>
        <vt:i4>3145802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https://www.3gpp.org/ftp/TSG_RAN/WG2_RL2/TSGR2_113bis-e/Docs/R2-2104322.zip</vt:lpwstr>
      </vt:variant>
      <vt:variant>
        <vt:lpwstr/>
      </vt:variant>
      <vt:variant>
        <vt:i4>3145802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https://www.3gpp.org/ftp/TSG_RAN/WG2_RL2/TSGR2_113bis-e/Docs/R2-2104322.zip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Hanseul Hong</dc:creator>
  <cp:keywords/>
  <dc:description/>
  <cp:lastModifiedBy>LGE - Hanseul Hong</cp:lastModifiedBy>
  <cp:revision>2</cp:revision>
  <cp:lastPrinted>2009-10-12T07:10:00Z</cp:lastPrinted>
  <dcterms:created xsi:type="dcterms:W3CDTF">2024-08-09T07:21:00Z</dcterms:created>
  <dcterms:modified xsi:type="dcterms:W3CDTF">2024-08-09T07:21:00Z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dd59f345-fd0b-4b4e-aba2-7c7a20c52995_Enabled">
    <vt:lpwstr>true</vt:lpwstr>
  </property>
  <property fmtid="{D5CDD505-2E9C-101B-9397-08002B2CF9AE}" pid="4" name="MSIP_Label_dd59f345-fd0b-4b4e-aba2-7c7a20c52995_SetDate">
    <vt:lpwstr>2024-03-28T05:25:51Z</vt:lpwstr>
  </property>
  <property fmtid="{D5CDD505-2E9C-101B-9397-08002B2CF9AE}" pid="5" name="MSIP_Label_dd59f345-fd0b-4b4e-aba2-7c7a20c52995_Method">
    <vt:lpwstr>Privileged</vt:lpwstr>
  </property>
  <property fmtid="{D5CDD505-2E9C-101B-9397-08002B2CF9AE}" pid="6" name="MSIP_Label_dd59f345-fd0b-4b4e-aba2-7c7a20c52995_Name">
    <vt:lpwstr>General</vt:lpwstr>
  </property>
  <property fmtid="{D5CDD505-2E9C-101B-9397-08002B2CF9AE}" pid="7" name="MSIP_Label_dd59f345-fd0b-4b4e-aba2-7c7a20c52995_SiteId">
    <vt:lpwstr>5069cde4-642a-45c0-8094-d0c2dec10be3</vt:lpwstr>
  </property>
  <property fmtid="{D5CDD505-2E9C-101B-9397-08002B2CF9AE}" pid="8" name="MSIP_Label_dd59f345-fd0b-4b4e-aba2-7c7a20c52995_ActionId">
    <vt:lpwstr>b45a2457-280c-435f-a0c3-17fa635dee0d</vt:lpwstr>
  </property>
  <property fmtid="{D5CDD505-2E9C-101B-9397-08002B2CF9AE}" pid="9" name="MSIP_Label_dd59f345-fd0b-4b4e-aba2-7c7a20c52995_ContentBits">
    <vt:lpwstr>0</vt:lpwstr>
  </property>
</Properties>
</file>